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CFC" w:rsidRPr="00453EBF" w:rsidRDefault="00A35660" w:rsidP="00453EBF">
      <w:pPr>
        <w:spacing w:line="480" w:lineRule="auto"/>
        <w:rPr>
          <w:rFonts w:ascii="Times New Roman" w:hAnsi="Times New Roman" w:cs="Times New Roman"/>
          <w:b/>
          <w:sz w:val="24"/>
          <w:szCs w:val="24"/>
        </w:rPr>
      </w:pPr>
      <w:bookmarkStart w:id="0" w:name="_GoBack"/>
      <w:bookmarkEnd w:id="0"/>
      <w:r w:rsidRPr="00453EBF">
        <w:rPr>
          <w:rFonts w:ascii="Times New Roman" w:hAnsi="Times New Roman" w:cs="Times New Roman"/>
          <w:b/>
          <w:sz w:val="24"/>
          <w:szCs w:val="24"/>
        </w:rPr>
        <w:t xml:space="preserve">Part 1: </w:t>
      </w:r>
      <w:r w:rsidR="008A5F0D" w:rsidRPr="00453EBF">
        <w:rPr>
          <w:rFonts w:ascii="Times New Roman" w:hAnsi="Times New Roman" w:cs="Times New Roman"/>
          <w:b/>
          <w:sz w:val="24"/>
          <w:szCs w:val="24"/>
        </w:rPr>
        <w:t>Article 2</w:t>
      </w:r>
    </w:p>
    <w:tbl>
      <w:tblPr>
        <w:tblStyle w:val="TableGrid"/>
        <w:tblW w:w="10098" w:type="dxa"/>
        <w:tblLook w:val="04A0" w:firstRow="1" w:lastRow="0" w:firstColumn="1" w:lastColumn="0" w:noHBand="0" w:noVBand="1"/>
      </w:tblPr>
      <w:tblGrid>
        <w:gridCol w:w="4812"/>
        <w:gridCol w:w="5286"/>
      </w:tblGrid>
      <w:tr w:rsidR="00515B00" w:rsidTr="00753AB4">
        <w:trPr>
          <w:trHeight w:val="1331"/>
        </w:trPr>
        <w:tc>
          <w:tcPr>
            <w:tcW w:w="10098" w:type="dxa"/>
            <w:gridSpan w:val="2"/>
          </w:tcPr>
          <w:p w:rsidR="005B72BC" w:rsidRPr="00453EBF" w:rsidRDefault="00A35660" w:rsidP="00453EBF">
            <w:pPr>
              <w:spacing w:line="480" w:lineRule="auto"/>
              <w:rPr>
                <w:rFonts w:ascii="Times New Roman" w:hAnsi="Times New Roman" w:cs="Times New Roman"/>
              </w:rPr>
            </w:pPr>
            <w:r w:rsidRPr="00453EBF">
              <w:rPr>
                <w:rFonts w:ascii="Times New Roman" w:hAnsi="Times New Roman" w:cs="Times New Roman"/>
              </w:rPr>
              <w:t xml:space="preserve">Journal of nursing regulation 2018 the nursing workforce in 2018 and beyond </w:t>
            </w:r>
            <w:hyperlink r:id="rId8" w:anchor="s0005" w:history="1">
              <w:r w:rsidRPr="00453EBF">
                <w:rPr>
                  <w:rStyle w:val="Hyperlink"/>
                  <w:rFonts w:ascii="Times New Roman" w:hAnsi="Times New Roman" w:cs="Times New Roman"/>
                </w:rPr>
                <w:t>https://www.journalofnursingregulation.com/article/S2155-8256(18)30015-2/fulltext#s0005</w:t>
              </w:r>
            </w:hyperlink>
          </w:p>
          <w:p w:rsidR="00C6456B" w:rsidRPr="00453EBF" w:rsidRDefault="00C6456B" w:rsidP="00453EBF">
            <w:pPr>
              <w:spacing w:line="480" w:lineRule="auto"/>
              <w:rPr>
                <w:rFonts w:ascii="Times New Roman" w:hAnsi="Times New Roman" w:cs="Times New Roman"/>
                <w:b/>
              </w:rPr>
            </w:pPr>
          </w:p>
        </w:tc>
      </w:tr>
      <w:tr w:rsidR="00515B00" w:rsidTr="00F037D8">
        <w:trPr>
          <w:trHeight w:val="1142"/>
        </w:trPr>
        <w:tc>
          <w:tcPr>
            <w:tcW w:w="4812" w:type="dxa"/>
            <w:shd w:val="clear" w:color="auto" w:fill="F2F2F2" w:themeFill="background1" w:themeFillShade="F2"/>
            <w:vAlign w:val="center"/>
          </w:tcPr>
          <w:p w:rsidR="00BD5CFC" w:rsidRPr="00453EBF" w:rsidRDefault="00A35660" w:rsidP="00453EBF">
            <w:pPr>
              <w:spacing w:line="480" w:lineRule="auto"/>
              <w:jc w:val="center"/>
              <w:rPr>
                <w:rFonts w:ascii="Times New Roman" w:hAnsi="Times New Roman" w:cs="Times New Roman"/>
                <w:b/>
              </w:rPr>
            </w:pPr>
            <w:r w:rsidRPr="00453EBF">
              <w:rPr>
                <w:rFonts w:ascii="Times New Roman" w:hAnsi="Times New Roman" w:cs="Times New Roman"/>
                <w:b/>
              </w:rPr>
              <w:t>Elements for Analysis</w:t>
            </w:r>
          </w:p>
          <w:p w:rsidR="003040EF" w:rsidRPr="00453EBF" w:rsidRDefault="003040EF" w:rsidP="00453EBF">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1573CB" w:rsidRPr="00453EBF" w:rsidRDefault="00A35660" w:rsidP="00453EBF">
            <w:pPr>
              <w:spacing w:line="480" w:lineRule="auto"/>
              <w:jc w:val="center"/>
              <w:rPr>
                <w:rFonts w:ascii="Times New Roman" w:hAnsi="Times New Roman" w:cs="Times New Roman"/>
                <w:b/>
              </w:rPr>
            </w:pPr>
            <w:r w:rsidRPr="00453EBF">
              <w:rPr>
                <w:rFonts w:ascii="Times New Roman" w:hAnsi="Times New Roman" w:cs="Times New Roman"/>
                <w:b/>
              </w:rPr>
              <w:t>Review Findings</w:t>
            </w:r>
          </w:p>
          <w:p w:rsidR="00BD5CFC" w:rsidRPr="00453EBF" w:rsidRDefault="00BD5CFC" w:rsidP="00453EBF">
            <w:pPr>
              <w:spacing w:line="480" w:lineRule="auto"/>
              <w:jc w:val="center"/>
              <w:rPr>
                <w:rFonts w:ascii="Times New Roman" w:hAnsi="Times New Roman" w:cs="Times New Roman"/>
                <w:b/>
              </w:rPr>
            </w:pPr>
          </w:p>
        </w:tc>
      </w:tr>
      <w:tr w:rsidR="00515B00" w:rsidTr="00C61418">
        <w:trPr>
          <w:trHeight w:val="413"/>
        </w:trPr>
        <w:tc>
          <w:tcPr>
            <w:tcW w:w="4812" w:type="dxa"/>
            <w:vAlign w:val="center"/>
          </w:tcPr>
          <w:p w:rsidR="00C61418" w:rsidRPr="00453EBF" w:rsidRDefault="00C61418" w:rsidP="00453EBF">
            <w:pPr>
              <w:spacing w:line="480" w:lineRule="auto"/>
              <w:jc w:val="center"/>
              <w:rPr>
                <w:rFonts w:ascii="Times New Roman" w:hAnsi="Times New Roman" w:cs="Times New Roman"/>
              </w:rPr>
            </w:pPr>
          </w:p>
          <w:p w:rsidR="00F02A85"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Why was the study done? </w:t>
            </w:r>
          </w:p>
          <w:p w:rsidR="00815E78" w:rsidRPr="00453EBF" w:rsidRDefault="00A35660" w:rsidP="00453EBF">
            <w:pPr>
              <w:spacing w:before="100" w:beforeAutospacing="1" w:after="100" w:afterAutospacing="1" w:line="480" w:lineRule="auto"/>
              <w:ind w:left="360"/>
              <w:rPr>
                <w:rFonts w:ascii="Times New Roman" w:eastAsia="Times New Roman" w:hAnsi="Times New Roman" w:cs="Times New Roman"/>
              </w:rPr>
            </w:pPr>
            <w:r w:rsidRPr="00453EBF">
              <w:rPr>
                <w:rFonts w:ascii="Times New Roman" w:eastAsia="Times New Roman" w:hAnsi="Times New Roman" w:cs="Times New Roman"/>
              </w:rPr>
              <w:t>What is the problem as it is presented in the research study article?</w:t>
            </w:r>
          </w:p>
          <w:p w:rsidR="00815E78" w:rsidRPr="00453EBF" w:rsidRDefault="00A35660" w:rsidP="00453EBF">
            <w:pPr>
              <w:spacing w:before="100" w:beforeAutospacing="1" w:after="100" w:afterAutospacing="1" w:line="480" w:lineRule="auto"/>
              <w:ind w:left="360"/>
              <w:rPr>
                <w:rFonts w:ascii="Times New Roman" w:eastAsia="Times New Roman" w:hAnsi="Times New Roman" w:cs="Times New Roman"/>
              </w:rPr>
            </w:pPr>
            <w:r w:rsidRPr="00453EBF">
              <w:rPr>
                <w:rFonts w:ascii="Times New Roman" w:eastAsia="Times New Roman" w:hAnsi="Times New Roman" w:cs="Times New Roman"/>
              </w:rPr>
              <w:t xml:space="preserve">Will the study solve a problem relevant to nursing? </w:t>
            </w:r>
          </w:p>
          <w:p w:rsidR="00815E78" w:rsidRPr="00453EBF" w:rsidRDefault="00815E78"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(Make sure that the study is directly relevant to your </w:t>
            </w:r>
            <w:r w:rsidR="00354F4A" w:rsidRPr="00453EBF">
              <w:rPr>
                <w:rFonts w:ascii="Times New Roman" w:hAnsi="Times New Roman" w:cs="Times New Roman"/>
              </w:rPr>
              <w:t xml:space="preserve">topic/ and or </w:t>
            </w:r>
            <w:r w:rsidRPr="00453EBF">
              <w:rPr>
                <w:rFonts w:ascii="Times New Roman" w:hAnsi="Times New Roman" w:cs="Times New Roman"/>
              </w:rPr>
              <w:t>clinical question.)</w:t>
            </w:r>
          </w:p>
          <w:p w:rsidR="00815E78" w:rsidRPr="00453EBF" w:rsidRDefault="00815E78" w:rsidP="00453EBF">
            <w:pPr>
              <w:spacing w:line="480" w:lineRule="auto"/>
              <w:rPr>
                <w:rFonts w:ascii="Times New Roman" w:hAnsi="Times New Roman" w:cs="Times New Roman"/>
              </w:rPr>
            </w:pPr>
          </w:p>
        </w:tc>
        <w:tc>
          <w:tcPr>
            <w:tcW w:w="5286" w:type="dxa"/>
            <w:vAlign w:val="center"/>
          </w:tcPr>
          <w:p w:rsidR="00BD5CFC" w:rsidRPr="00453EBF" w:rsidRDefault="00BD5CFC"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The study was done to examine the challenges that relate to the </w:t>
            </w:r>
            <w:r w:rsidR="00A522BE" w:rsidRPr="00453EBF">
              <w:rPr>
                <w:rFonts w:ascii="Times New Roman" w:hAnsi="Times New Roman" w:cs="Times New Roman"/>
              </w:rPr>
              <w:t>old age</w:t>
            </w:r>
            <w:r w:rsidRPr="00453EBF">
              <w:rPr>
                <w:rFonts w:ascii="Times New Roman" w:hAnsi="Times New Roman" w:cs="Times New Roman"/>
              </w:rPr>
              <w:t xml:space="preserve"> retention of female nurses.</w:t>
            </w:r>
            <w:r w:rsidR="00A522BE" w:rsidRPr="00453EBF">
              <w:rPr>
                <w:rFonts w:ascii="Times New Roman" w:hAnsi="Times New Roman" w:cs="Times New Roman"/>
              </w:rPr>
              <w:t xml:space="preserve"> The problem of the study was challenges the old age nurses when they continue with the services after they have retired. The study was to examine the problems the old age nurses experience in the field and solve them  </w:t>
            </w: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tc>
      </w:tr>
      <w:tr w:rsidR="00515B00" w:rsidTr="001573CB">
        <w:trPr>
          <w:trHeight w:val="1421"/>
        </w:trPr>
        <w:tc>
          <w:tcPr>
            <w:tcW w:w="4812" w:type="dxa"/>
            <w:vAlign w:val="center"/>
          </w:tcPr>
          <w:p w:rsidR="001573CB" w:rsidRPr="00453EBF" w:rsidRDefault="001573CB"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What is the study setting?</w:t>
            </w:r>
          </w:p>
          <w:p w:rsidR="001573CB" w:rsidRPr="00453EBF" w:rsidRDefault="001573CB" w:rsidP="00453EBF">
            <w:pPr>
              <w:spacing w:line="480" w:lineRule="auto"/>
              <w:jc w:val="center"/>
              <w:rPr>
                <w:rFonts w:ascii="Times New Roman" w:hAnsi="Times New Roman" w:cs="Times New Roman"/>
              </w:rPr>
            </w:pPr>
          </w:p>
          <w:p w:rsidR="001573CB"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(Include who, where and when.)</w:t>
            </w: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 A cross-section survey was</w:t>
            </w:r>
            <w:r w:rsidR="00A522BE" w:rsidRPr="00453EBF">
              <w:rPr>
                <w:rFonts w:ascii="Times New Roman" w:hAnsi="Times New Roman" w:cs="Times New Roman"/>
              </w:rPr>
              <w:t xml:space="preserve"> done and </w:t>
            </w:r>
            <w:r w:rsidRPr="00453EBF">
              <w:rPr>
                <w:rFonts w:ascii="Times New Roman" w:hAnsi="Times New Roman" w:cs="Times New Roman"/>
              </w:rPr>
              <w:t xml:space="preserve"> questionnaire</w:t>
            </w:r>
            <w:r w:rsidR="00A522BE" w:rsidRPr="00453EBF">
              <w:rPr>
                <w:rFonts w:ascii="Times New Roman" w:hAnsi="Times New Roman" w:cs="Times New Roman"/>
              </w:rPr>
              <w:t>s were asked, it was done  in 2005 and it involved the district</w:t>
            </w:r>
            <w:r w:rsidRPr="00453EBF">
              <w:rPr>
                <w:rFonts w:ascii="Times New Roman" w:hAnsi="Times New Roman" w:cs="Times New Roman"/>
              </w:rPr>
              <w:t xml:space="preserve"> </w:t>
            </w:r>
            <w:r w:rsidR="00A522BE" w:rsidRPr="00453EBF">
              <w:rPr>
                <w:rFonts w:ascii="Times New Roman" w:hAnsi="Times New Roman" w:cs="Times New Roman"/>
              </w:rPr>
              <w:t>the</w:t>
            </w:r>
            <w:r w:rsidRPr="00453EBF">
              <w:rPr>
                <w:rFonts w:ascii="Times New Roman" w:hAnsi="Times New Roman" w:cs="Times New Roman"/>
              </w:rPr>
              <w:t xml:space="preserve"> nurses</w:t>
            </w:r>
          </w:p>
        </w:tc>
      </w:tr>
      <w:tr w:rsidR="00515B00" w:rsidTr="00C6456B">
        <w:trPr>
          <w:trHeight w:val="2537"/>
        </w:trPr>
        <w:tc>
          <w:tcPr>
            <w:tcW w:w="4812" w:type="dxa"/>
            <w:vAlign w:val="center"/>
          </w:tcPr>
          <w:p w:rsidR="00462FD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What is the sample size? (Size can and should vary according to the nature of the study.)</w:t>
            </w:r>
          </w:p>
          <w:p w:rsidR="00462FD7" w:rsidRPr="00453EBF" w:rsidRDefault="00462FD7"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 What w</w:t>
            </w:r>
            <w:r w:rsidRPr="00453EBF">
              <w:rPr>
                <w:rFonts w:ascii="Times New Roman" w:hAnsi="Times New Roman" w:cs="Times New Roman"/>
              </w:rPr>
              <w:t>as the process for randomization?</w:t>
            </w: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The study was done in the </w:t>
            </w:r>
            <w:r w:rsidR="003B2D3F" w:rsidRPr="00453EBF">
              <w:rPr>
                <w:rFonts w:ascii="Times New Roman" w:hAnsi="Times New Roman" w:cs="Times New Roman"/>
              </w:rPr>
              <w:t>main England medical services</w:t>
            </w:r>
            <w:r w:rsidRPr="00453EBF">
              <w:rPr>
                <w:rFonts w:ascii="Times New Roman" w:hAnsi="Times New Roman" w:cs="Times New Roman"/>
              </w:rPr>
              <w:t xml:space="preserve"> </w:t>
            </w:r>
            <w:r w:rsidR="003B2D3F" w:rsidRPr="00453EBF">
              <w:rPr>
                <w:rFonts w:ascii="Times New Roman" w:hAnsi="Times New Roman" w:cs="Times New Roman"/>
              </w:rPr>
              <w:t xml:space="preserve">through a cross-sectional study that involved local </w:t>
            </w:r>
            <w:r w:rsidR="00A522BE" w:rsidRPr="00453EBF">
              <w:rPr>
                <w:rFonts w:ascii="Times New Roman" w:hAnsi="Times New Roman" w:cs="Times New Roman"/>
              </w:rPr>
              <w:t xml:space="preserve">nurses. The nurses were involved according to volunteer. </w:t>
            </w:r>
          </w:p>
        </w:tc>
      </w:tr>
      <w:tr w:rsidR="00515B00" w:rsidTr="00354F4A">
        <w:trPr>
          <w:trHeight w:val="2960"/>
        </w:trPr>
        <w:tc>
          <w:tcPr>
            <w:tcW w:w="4812" w:type="dxa"/>
            <w:vAlign w:val="center"/>
          </w:tcPr>
          <w:p w:rsidR="00BD5CFC" w:rsidRPr="00453EBF" w:rsidRDefault="00BD5CFC" w:rsidP="00453EBF">
            <w:pPr>
              <w:spacing w:line="480" w:lineRule="auto"/>
              <w:rPr>
                <w:rFonts w:ascii="Times New Roman" w:hAnsi="Times New Roman" w:cs="Times New Roman"/>
              </w:rPr>
            </w:pPr>
          </w:p>
          <w:p w:rsidR="00462FD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Are instruments of the variables in the study clearly defined and reliable? </w:t>
            </w:r>
          </w:p>
          <w:p w:rsidR="00815E78" w:rsidRPr="00453EBF" w:rsidRDefault="00815E78" w:rsidP="00453EBF">
            <w:pPr>
              <w:spacing w:line="480" w:lineRule="auto"/>
              <w:rPr>
                <w:rFonts w:ascii="Times New Roman" w:hAnsi="Times New Roman" w:cs="Times New Roman"/>
              </w:rPr>
            </w:pPr>
          </w:p>
          <w:p w:rsidR="00815E78" w:rsidRPr="00453EBF" w:rsidRDefault="00A35660" w:rsidP="00453EBF">
            <w:pPr>
              <w:spacing w:before="100" w:beforeAutospacing="1" w:after="100" w:afterAutospacing="1" w:line="480" w:lineRule="auto"/>
              <w:ind w:left="360"/>
              <w:rPr>
                <w:rFonts w:ascii="Times New Roman" w:eastAsia="Times New Roman" w:hAnsi="Times New Roman" w:cs="Times New Roman"/>
              </w:rPr>
            </w:pPr>
            <w:r w:rsidRPr="00453EBF">
              <w:rPr>
                <w:rFonts w:ascii="Times New Roman" w:eastAsia="Times New Roman" w:hAnsi="Times New Roman" w:cs="Times New Roman"/>
              </w:rPr>
              <w:t>What are the independent and dependent variables in this study?</w:t>
            </w:r>
          </w:p>
          <w:p w:rsidR="00815E78" w:rsidRPr="00453EBF" w:rsidRDefault="00A35660" w:rsidP="00453EBF">
            <w:pPr>
              <w:spacing w:before="100" w:beforeAutospacing="1" w:after="100" w:afterAutospacing="1" w:line="480" w:lineRule="auto"/>
              <w:ind w:left="360"/>
              <w:rPr>
                <w:rFonts w:ascii="Times New Roman" w:eastAsia="Times New Roman" w:hAnsi="Times New Roman" w:cs="Times New Roman"/>
              </w:rPr>
            </w:pPr>
            <w:r w:rsidRPr="00453EBF">
              <w:rPr>
                <w:rFonts w:ascii="Times New Roman" w:eastAsia="Times New Roman" w:hAnsi="Times New Roman" w:cs="Times New Roman"/>
              </w:rPr>
              <w:t>Are the operational definitions of the variables given? If so, are they concrete and measurable?</w:t>
            </w:r>
          </w:p>
          <w:p w:rsidR="00815E78" w:rsidRPr="00453EBF" w:rsidRDefault="00A35660" w:rsidP="00453EBF">
            <w:pPr>
              <w:spacing w:before="100" w:beforeAutospacing="1" w:after="100" w:afterAutospacing="1" w:line="480" w:lineRule="auto"/>
              <w:ind w:left="360"/>
              <w:rPr>
                <w:rFonts w:ascii="Times New Roman" w:eastAsia="Times New Roman" w:hAnsi="Times New Roman" w:cs="Times New Roman"/>
              </w:rPr>
            </w:pPr>
            <w:r w:rsidRPr="00453EBF">
              <w:rPr>
                <w:rFonts w:ascii="Times New Roman" w:eastAsia="Times New Roman" w:hAnsi="Times New Roman" w:cs="Times New Roman"/>
              </w:rPr>
              <w:t xml:space="preserve">Is the research question or the hypothesis </w:t>
            </w:r>
            <w:r w:rsidRPr="00453EBF">
              <w:rPr>
                <w:rFonts w:ascii="Times New Roman" w:eastAsia="Times New Roman" w:hAnsi="Times New Roman" w:cs="Times New Roman"/>
              </w:rPr>
              <w:lastRenderedPageBreak/>
              <w:t>stated? What is it?</w:t>
            </w:r>
          </w:p>
          <w:p w:rsidR="00815E78" w:rsidRPr="00453EBF" w:rsidRDefault="00815E78" w:rsidP="00453EBF">
            <w:pPr>
              <w:spacing w:line="480" w:lineRule="auto"/>
              <w:jc w:val="center"/>
              <w:rPr>
                <w:rFonts w:ascii="Times New Roman" w:hAnsi="Times New Roman" w:cs="Times New Roman"/>
              </w:rPr>
            </w:pPr>
          </w:p>
          <w:p w:rsidR="00462FD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w:t>
            </w:r>
            <w:r w:rsidR="00BD5CFC" w:rsidRPr="00453EBF">
              <w:rPr>
                <w:rFonts w:ascii="Times New Roman" w:hAnsi="Times New Roman" w:cs="Times New Roman"/>
              </w:rPr>
              <w:t>Make sure the variables were consistently applied throughout the study and that they measured what the research said they were going to measure.</w:t>
            </w:r>
            <w:r w:rsidRPr="00453EBF">
              <w:rPr>
                <w:rFonts w:ascii="Times New Roman" w:hAnsi="Times New Roman" w:cs="Times New Roman"/>
              </w:rPr>
              <w:t>)</w:t>
            </w:r>
          </w:p>
          <w:p w:rsidR="00462FD7" w:rsidRPr="00453EBF" w:rsidRDefault="00462FD7"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 </w:t>
            </w:r>
            <w:r w:rsidR="00815E78" w:rsidRPr="00453EBF">
              <w:rPr>
                <w:rFonts w:ascii="Times New Roman" w:hAnsi="Times New Roman" w:cs="Times New Roman"/>
              </w:rPr>
              <w:t>(</w:t>
            </w:r>
            <w:r w:rsidRPr="00453EBF">
              <w:rPr>
                <w:rFonts w:ascii="Times New Roman" w:hAnsi="Times New Roman" w:cs="Times New Roman"/>
              </w:rPr>
              <w:t>Report reliability and validity statistics</w:t>
            </w:r>
            <w:r w:rsidRPr="00453EBF">
              <w:rPr>
                <w:rFonts w:ascii="Times New Roman" w:hAnsi="Times New Roman" w:cs="Times New Roman"/>
              </w:rPr>
              <w:t xml:space="preserve"> if noted.</w:t>
            </w:r>
            <w:r w:rsidR="00815E78" w:rsidRPr="00453EBF">
              <w:rPr>
                <w:rFonts w:ascii="Times New Roman" w:hAnsi="Times New Roman" w:cs="Times New Roman"/>
              </w:rPr>
              <w:t>)</w:t>
            </w:r>
          </w:p>
          <w:p w:rsidR="00C61418" w:rsidRPr="00453EBF" w:rsidRDefault="00C61418" w:rsidP="00453EBF">
            <w:pPr>
              <w:spacing w:line="480" w:lineRule="auto"/>
              <w:jc w:val="center"/>
              <w:rPr>
                <w:rFonts w:ascii="Times New Roman" w:hAnsi="Times New Roman" w:cs="Times New Roman"/>
              </w:rPr>
            </w:pP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lastRenderedPageBreak/>
              <w:t xml:space="preserve">The </w:t>
            </w:r>
            <w:r w:rsidR="00A522BE" w:rsidRPr="00453EBF">
              <w:rPr>
                <w:rFonts w:ascii="Times New Roman" w:hAnsi="Times New Roman" w:cs="Times New Roman"/>
              </w:rPr>
              <w:t xml:space="preserve">instruments of the variables are </w:t>
            </w:r>
            <w:r w:rsidRPr="00453EBF">
              <w:rPr>
                <w:rFonts w:ascii="Times New Roman" w:hAnsi="Times New Roman" w:cs="Times New Roman"/>
              </w:rPr>
              <w:t xml:space="preserve">challenges of the old </w:t>
            </w:r>
            <w:r w:rsidR="00A522BE" w:rsidRPr="00453EBF">
              <w:rPr>
                <w:rFonts w:ascii="Times New Roman" w:hAnsi="Times New Roman" w:cs="Times New Roman"/>
              </w:rPr>
              <w:t>nurse’s</w:t>
            </w:r>
            <w:r w:rsidRPr="00453EBF">
              <w:rPr>
                <w:rFonts w:ascii="Times New Roman" w:hAnsi="Times New Roman" w:cs="Times New Roman"/>
              </w:rPr>
              <w:t xml:space="preserve"> face in the work after they have retired and the impact it has on the </w:t>
            </w:r>
            <w:r w:rsidR="0060022B" w:rsidRPr="00453EBF">
              <w:rPr>
                <w:rFonts w:ascii="Times New Roman" w:hAnsi="Times New Roman" w:cs="Times New Roman"/>
              </w:rPr>
              <w:t>medical services.</w:t>
            </w:r>
            <w:r w:rsidRPr="00453EBF">
              <w:rPr>
                <w:rFonts w:ascii="Times New Roman" w:hAnsi="Times New Roman" w:cs="Times New Roman"/>
              </w:rPr>
              <w:t xml:space="preserve"> </w:t>
            </w:r>
            <w:r w:rsidR="00A522BE" w:rsidRPr="00453EBF">
              <w:rPr>
                <w:rFonts w:ascii="Times New Roman" w:hAnsi="Times New Roman" w:cs="Times New Roman"/>
              </w:rPr>
              <w:t>The dependent variables are the retired nurses while independent variables are the services given by the retired nurses. The research question of the study is the retired nurses contended with working again after retirement.</w:t>
            </w:r>
            <w:r w:rsidRPr="00453EBF">
              <w:rPr>
                <w:rFonts w:ascii="Times New Roman" w:hAnsi="Times New Roman" w:cs="Times New Roman"/>
              </w:rPr>
              <w:t xml:space="preserve"> </w:t>
            </w:r>
          </w:p>
        </w:tc>
      </w:tr>
      <w:tr w:rsidR="00515B00" w:rsidTr="00753AB4">
        <w:trPr>
          <w:trHeight w:val="989"/>
        </w:trPr>
        <w:tc>
          <w:tcPr>
            <w:tcW w:w="4812" w:type="dxa"/>
            <w:vAlign w:val="center"/>
          </w:tcPr>
          <w:p w:rsidR="00C61418" w:rsidRPr="00453EBF" w:rsidRDefault="00C61418" w:rsidP="00453EBF">
            <w:pPr>
              <w:spacing w:line="480" w:lineRule="auto"/>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1573CB" w:rsidP="00453EBF">
            <w:pPr>
              <w:spacing w:line="480" w:lineRule="auto"/>
              <w:jc w:val="center"/>
              <w:rPr>
                <w:rFonts w:ascii="Times New Roman" w:hAnsi="Times New Roman" w:cs="Times New Roman"/>
              </w:rPr>
            </w:pPr>
          </w:p>
          <w:p w:rsidR="001573CB"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How were the data analyzed?  </w:t>
            </w:r>
          </w:p>
          <w:p w:rsidR="001573CB" w:rsidRPr="00453EBF" w:rsidRDefault="001573CB" w:rsidP="00453EBF">
            <w:pPr>
              <w:spacing w:line="480" w:lineRule="auto"/>
              <w:jc w:val="center"/>
              <w:rPr>
                <w:rFonts w:ascii="Times New Roman" w:hAnsi="Times New Roman" w:cs="Times New Roman"/>
              </w:rPr>
            </w:pPr>
          </w:p>
          <w:p w:rsidR="001E3A0B" w:rsidRPr="00453EBF" w:rsidRDefault="001E3A0B" w:rsidP="00453EBF">
            <w:pPr>
              <w:spacing w:line="480" w:lineRule="auto"/>
              <w:rPr>
                <w:rFonts w:ascii="Times New Roman" w:hAnsi="Times New Roman" w:cs="Times New Roman"/>
              </w:rPr>
            </w:pPr>
          </w:p>
          <w:p w:rsidR="001573CB" w:rsidRPr="00453EBF" w:rsidRDefault="001573CB" w:rsidP="00453EBF">
            <w:pPr>
              <w:spacing w:line="480" w:lineRule="auto"/>
              <w:rPr>
                <w:rFonts w:ascii="Times New Roman" w:hAnsi="Times New Roman" w:cs="Times New Roman"/>
              </w:rPr>
            </w:pPr>
          </w:p>
          <w:p w:rsidR="00BD5CFC" w:rsidRPr="00453EBF" w:rsidRDefault="00BD5CFC" w:rsidP="00453EBF">
            <w:pPr>
              <w:spacing w:line="480" w:lineRule="auto"/>
              <w:rPr>
                <w:rFonts w:ascii="Times New Roman" w:hAnsi="Times New Roman" w:cs="Times New Roman"/>
              </w:rPr>
            </w:pP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The research was analyzed through the respond given in questionnaires by nur</w:t>
            </w:r>
            <w:r w:rsidR="00933C69" w:rsidRPr="00453EBF">
              <w:rPr>
                <w:rFonts w:ascii="Times New Roman" w:hAnsi="Times New Roman" w:cs="Times New Roman"/>
              </w:rPr>
              <w:t>s</w:t>
            </w:r>
            <w:r w:rsidRPr="00453EBF">
              <w:rPr>
                <w:rFonts w:ascii="Times New Roman" w:hAnsi="Times New Roman" w:cs="Times New Roman"/>
              </w:rPr>
              <w:t xml:space="preserve">es </w:t>
            </w:r>
          </w:p>
        </w:tc>
      </w:tr>
      <w:tr w:rsidR="00515B00" w:rsidTr="00C61418">
        <w:trPr>
          <w:trHeight w:val="2078"/>
        </w:trPr>
        <w:tc>
          <w:tcPr>
            <w:tcW w:w="4812" w:type="dxa"/>
            <w:vAlign w:val="center"/>
          </w:tcPr>
          <w:p w:rsidR="001E3A0B"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Were there any unusual events during the study? (If the sample size changed, do the reasons for the change have ramifications on its replicability?)</w:t>
            </w:r>
          </w:p>
          <w:p w:rsidR="001E3A0B" w:rsidRPr="00453EBF" w:rsidRDefault="001E3A0B"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lastRenderedPageBreak/>
              <w:t xml:space="preserve"> Did participants drop from the research? Why?</w:t>
            </w: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lastRenderedPageBreak/>
              <w:t xml:space="preserve">There were no unusual events in the study and no </w:t>
            </w:r>
            <w:r w:rsidRPr="00453EBF">
              <w:rPr>
                <w:rFonts w:ascii="Times New Roman" w:hAnsi="Times New Roman" w:cs="Times New Roman"/>
              </w:rPr>
              <w:t>participants dropped out</w:t>
            </w:r>
          </w:p>
        </w:tc>
      </w:tr>
      <w:tr w:rsidR="00515B00" w:rsidTr="00C61418">
        <w:trPr>
          <w:trHeight w:val="2159"/>
        </w:trPr>
        <w:tc>
          <w:tcPr>
            <w:tcW w:w="4812" w:type="dxa"/>
            <w:vAlign w:val="center"/>
          </w:tcPr>
          <w:p w:rsidR="00BD5CFC" w:rsidRPr="00453EBF" w:rsidRDefault="00BD5CFC" w:rsidP="00453EBF">
            <w:pPr>
              <w:spacing w:line="480" w:lineRule="auto"/>
              <w:rPr>
                <w:rFonts w:ascii="Times New Roman" w:hAnsi="Times New Roman" w:cs="Times New Roman"/>
              </w:rPr>
            </w:pPr>
          </w:p>
          <w:p w:rsidR="001E3A0B"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How do the results fit in with previous research in this area? (Compare to your other</w:t>
            </w:r>
            <w:r w:rsidR="00354F4A" w:rsidRPr="00453EBF">
              <w:rPr>
                <w:rFonts w:ascii="Times New Roman" w:hAnsi="Times New Roman" w:cs="Times New Roman"/>
              </w:rPr>
              <w:t xml:space="preserve"> </w:t>
            </w:r>
            <w:r w:rsidR="008618EA" w:rsidRPr="00453EBF">
              <w:rPr>
                <w:rFonts w:ascii="Times New Roman" w:hAnsi="Times New Roman" w:cs="Times New Roman"/>
              </w:rPr>
              <w:t>sources.)</w:t>
            </w:r>
          </w:p>
          <w:p w:rsidR="001E3A0B" w:rsidRPr="00453EBF" w:rsidRDefault="001E3A0B" w:rsidP="00453EBF">
            <w:pPr>
              <w:spacing w:line="480" w:lineRule="auto"/>
              <w:jc w:val="center"/>
              <w:rPr>
                <w:rFonts w:ascii="Times New Roman" w:hAnsi="Times New Roman" w:cs="Times New Roman"/>
              </w:rPr>
            </w:pP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 Do the studies build upon previous research?</w:t>
            </w: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The result of the study as compared to others it had more information about the study </w:t>
            </w:r>
            <w:r w:rsidRPr="00453EBF">
              <w:rPr>
                <w:rFonts w:ascii="Times New Roman" w:hAnsi="Times New Roman" w:cs="Times New Roman"/>
              </w:rPr>
              <w:t>area of nurses</w:t>
            </w:r>
            <w:r w:rsidR="00933C69" w:rsidRPr="00453EBF">
              <w:rPr>
                <w:rFonts w:ascii="Times New Roman" w:hAnsi="Times New Roman" w:cs="Times New Roman"/>
              </w:rPr>
              <w:t xml:space="preserve"> after retirement that is allowed to work  </w:t>
            </w:r>
          </w:p>
        </w:tc>
      </w:tr>
      <w:tr w:rsidR="00515B00" w:rsidTr="00354F4A">
        <w:trPr>
          <w:trHeight w:val="3374"/>
        </w:trPr>
        <w:tc>
          <w:tcPr>
            <w:tcW w:w="4812" w:type="dxa"/>
            <w:vAlign w:val="center"/>
          </w:tcPr>
          <w:p w:rsidR="00746B1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What are the implications of the research for clinical practice? </w:t>
            </w:r>
          </w:p>
          <w:p w:rsidR="00746B1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 xml:space="preserve">Is the study relevant and important to the clinical question? </w:t>
            </w:r>
          </w:p>
          <w:p w:rsidR="00746B17"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Are the results applicable to your set or subset of patients or samp</w:t>
            </w:r>
            <w:r w:rsidRPr="00453EBF">
              <w:rPr>
                <w:rFonts w:ascii="Times New Roman" w:hAnsi="Times New Roman" w:cs="Times New Roman"/>
              </w:rPr>
              <w:t>les, identify the risks and benefits of a treatment recommendation or conform to patient preferences?</w:t>
            </w:r>
          </w:p>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What are the findings as reported by the researcher?</w:t>
            </w:r>
          </w:p>
        </w:tc>
        <w:tc>
          <w:tcPr>
            <w:tcW w:w="5286" w:type="dxa"/>
            <w:vAlign w:val="center"/>
          </w:tcPr>
          <w:p w:rsidR="00BD5CFC" w:rsidRPr="00453EBF" w:rsidRDefault="00A35660" w:rsidP="00453EBF">
            <w:pPr>
              <w:spacing w:line="480" w:lineRule="auto"/>
              <w:jc w:val="center"/>
              <w:rPr>
                <w:rFonts w:ascii="Times New Roman" w:hAnsi="Times New Roman" w:cs="Times New Roman"/>
              </w:rPr>
            </w:pPr>
            <w:r w:rsidRPr="00453EBF">
              <w:rPr>
                <w:rFonts w:ascii="Times New Roman" w:hAnsi="Times New Roman" w:cs="Times New Roman"/>
              </w:rPr>
              <w:t>Retaining female older nurses in the primary care and community, the research study is based on the i</w:t>
            </w:r>
            <w:r w:rsidRPr="00453EBF">
              <w:rPr>
                <w:rFonts w:ascii="Times New Roman" w:hAnsi="Times New Roman" w:cs="Times New Roman"/>
              </w:rPr>
              <w:t>ssue of the age of nurses serving after retirement. Some of them claimed that they are happy with the services they provide and some claim they were retired early. This helps to boost the number of medical professions in the country.</w:t>
            </w:r>
          </w:p>
        </w:tc>
      </w:tr>
    </w:tbl>
    <w:p w:rsidR="003040EF" w:rsidRPr="00453EBF" w:rsidRDefault="00A35660" w:rsidP="00453EBF">
      <w:pPr>
        <w:spacing w:before="100" w:beforeAutospacing="1" w:after="100" w:afterAutospacing="1" w:line="480" w:lineRule="auto"/>
        <w:rPr>
          <w:rFonts w:ascii="Times New Roman" w:hAnsi="Times New Roman" w:cs="Times New Roman"/>
          <w:sz w:val="24"/>
          <w:szCs w:val="24"/>
        </w:rPr>
      </w:pPr>
      <w:r w:rsidRPr="00453EBF">
        <w:rPr>
          <w:rFonts w:ascii="Times New Roman" w:hAnsi="Times New Roman" w:cs="Times New Roman"/>
          <w:sz w:val="24"/>
          <w:szCs w:val="24"/>
        </w:rPr>
        <w:t xml:space="preserve"> </w:t>
      </w:r>
    </w:p>
    <w:sectPr w:rsidR="003040EF" w:rsidRPr="00453EBF" w:rsidSect="00C077A2">
      <w:headerReference w:type="default" r:id="rId9"/>
      <w:footerReference w:type="default" r:id="rId10"/>
      <w:headerReference w:type="first" r:id="rId11"/>
      <w:footerReference w:type="first" r:id="rId12"/>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660" w:rsidRDefault="00A35660">
      <w:pPr>
        <w:spacing w:after="0" w:line="240" w:lineRule="auto"/>
      </w:pPr>
      <w:r>
        <w:separator/>
      </w:r>
    </w:p>
  </w:endnote>
  <w:endnote w:type="continuationSeparator" w:id="0">
    <w:p w:rsidR="00A35660" w:rsidRDefault="00A3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rsidR="00892945" w:rsidRPr="00892945" w:rsidRDefault="00A35660">
        <w:pPr>
          <w:pStyle w:val="Footer"/>
          <w:jc w:val="right"/>
          <w:rPr>
            <w:rFonts w:ascii="Arial" w:hAnsi="Arial" w:cs="Arial"/>
            <w:sz w:val="20"/>
            <w:szCs w:val="20"/>
          </w:rPr>
        </w:pPr>
        <w:r w:rsidRPr="00892945">
          <w:rPr>
            <w:rFonts w:ascii="Arial" w:hAnsi="Arial" w:cs="Arial"/>
            <w:sz w:val="20"/>
            <w:szCs w:val="20"/>
          </w:rPr>
          <w:t xml:space="preserve">Page | </w:t>
        </w:r>
        <w:r w:rsidR="0073623A"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0073623A" w:rsidRPr="00892945">
          <w:rPr>
            <w:rFonts w:ascii="Arial" w:hAnsi="Arial" w:cs="Arial"/>
            <w:sz w:val="20"/>
            <w:szCs w:val="20"/>
          </w:rPr>
          <w:fldChar w:fldCharType="separate"/>
        </w:r>
        <w:r w:rsidR="00830817">
          <w:rPr>
            <w:rFonts w:ascii="Arial" w:hAnsi="Arial" w:cs="Arial"/>
            <w:noProof/>
            <w:sz w:val="20"/>
            <w:szCs w:val="20"/>
          </w:rPr>
          <w:t>2</w:t>
        </w:r>
        <w:r w:rsidR="0073623A" w:rsidRPr="00892945">
          <w:rPr>
            <w:rFonts w:ascii="Arial" w:hAnsi="Arial" w:cs="Arial"/>
            <w:noProof/>
            <w:sz w:val="20"/>
            <w:szCs w:val="20"/>
          </w:rPr>
          <w:fldChar w:fldCharType="end"/>
        </w:r>
        <w:r w:rsidRPr="00892945">
          <w:rPr>
            <w:rFonts w:ascii="Arial" w:hAnsi="Arial" w:cs="Arial"/>
            <w:sz w:val="20"/>
            <w:szCs w:val="20"/>
          </w:rPr>
          <w:t xml:space="preserve"> </w:t>
        </w:r>
      </w:p>
    </w:sdtContent>
  </w:sdt>
  <w:p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rsidR="005806F3" w:rsidRPr="005806F3" w:rsidRDefault="00A35660">
        <w:pPr>
          <w:pStyle w:val="Footer"/>
          <w:jc w:val="right"/>
          <w:rPr>
            <w:rFonts w:ascii="Arial" w:hAnsi="Arial" w:cs="Arial"/>
            <w:sz w:val="20"/>
            <w:szCs w:val="20"/>
          </w:rPr>
        </w:pPr>
        <w:r w:rsidRPr="005806F3">
          <w:rPr>
            <w:rFonts w:ascii="Arial" w:hAnsi="Arial" w:cs="Arial"/>
            <w:sz w:val="20"/>
            <w:szCs w:val="20"/>
          </w:rPr>
          <w:t xml:space="preserve">Page | </w:t>
        </w:r>
        <w:r w:rsidR="0073623A"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0073623A" w:rsidRPr="005806F3">
          <w:rPr>
            <w:rFonts w:ascii="Arial" w:hAnsi="Arial" w:cs="Arial"/>
            <w:sz w:val="20"/>
            <w:szCs w:val="20"/>
          </w:rPr>
          <w:fldChar w:fldCharType="separate"/>
        </w:r>
        <w:r w:rsidR="00053A40">
          <w:rPr>
            <w:rFonts w:ascii="Arial" w:hAnsi="Arial" w:cs="Arial"/>
            <w:noProof/>
            <w:sz w:val="20"/>
            <w:szCs w:val="20"/>
          </w:rPr>
          <w:t>1</w:t>
        </w:r>
        <w:r w:rsidR="0073623A" w:rsidRPr="005806F3">
          <w:rPr>
            <w:rFonts w:ascii="Arial" w:hAnsi="Arial" w:cs="Arial"/>
            <w:noProof/>
            <w:sz w:val="20"/>
            <w:szCs w:val="20"/>
          </w:rPr>
          <w:fldChar w:fldCharType="end"/>
        </w:r>
        <w:r w:rsidRPr="005806F3">
          <w:rPr>
            <w:rFonts w:ascii="Arial" w:hAnsi="Arial" w:cs="Arial"/>
            <w:sz w:val="20"/>
            <w:szCs w:val="20"/>
          </w:rPr>
          <w:t xml:space="preserve"> </w:t>
        </w:r>
      </w:p>
    </w:sdtContent>
  </w:sdt>
  <w:p w:rsidR="005806F3" w:rsidRDefault="00A35660">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660" w:rsidRDefault="00A35660">
      <w:pPr>
        <w:spacing w:after="0" w:line="240" w:lineRule="auto"/>
      </w:pPr>
      <w:r>
        <w:separator/>
      </w:r>
    </w:p>
  </w:footnote>
  <w:footnote w:type="continuationSeparator" w:id="0">
    <w:p w:rsidR="00A35660" w:rsidRDefault="00A35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A35660">
    <w:pPr>
      <w:pStyle w:val="Header"/>
    </w:pPr>
    <w:r>
      <w:rPr>
        <w:noProof/>
      </w:rPr>
      <w:drawing>
        <wp:anchor distT="0" distB="0" distL="114300" distR="114300" simplePos="0" relativeHeight="251658240" behindDoc="0" locked="0" layoutInCell="1" allowOverlap="1">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3245"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A35660">
    <w:pPr>
      <w:pStyle w:val="Header"/>
    </w:pPr>
    <w:r>
      <w:rPr>
        <w:noProof/>
      </w:rPr>
      <w:drawing>
        <wp:anchor distT="0" distB="0" distL="114300" distR="114300" simplePos="0" relativeHeight="251659264" behindDoc="0" locked="0" layoutInCell="1" allowOverlap="1">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09985"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9A065AAE">
      <w:start w:val="1"/>
      <w:numFmt w:val="bullet"/>
      <w:lvlText w:val=""/>
      <w:lvlJc w:val="left"/>
      <w:pPr>
        <w:ind w:left="810" w:hanging="360"/>
      </w:pPr>
      <w:rPr>
        <w:rFonts w:ascii="Symbol" w:hAnsi="Symbol" w:hint="default"/>
      </w:rPr>
    </w:lvl>
    <w:lvl w:ilvl="1" w:tplc="25BAAEFC" w:tentative="1">
      <w:start w:val="1"/>
      <w:numFmt w:val="lowerLetter"/>
      <w:lvlText w:val="%2."/>
      <w:lvlJc w:val="left"/>
      <w:pPr>
        <w:ind w:left="1530" w:hanging="360"/>
      </w:pPr>
    </w:lvl>
    <w:lvl w:ilvl="2" w:tplc="6B483FF4" w:tentative="1">
      <w:start w:val="1"/>
      <w:numFmt w:val="lowerRoman"/>
      <w:lvlText w:val="%3."/>
      <w:lvlJc w:val="right"/>
      <w:pPr>
        <w:ind w:left="2250" w:hanging="180"/>
      </w:pPr>
    </w:lvl>
    <w:lvl w:ilvl="3" w:tplc="0324F20E" w:tentative="1">
      <w:start w:val="1"/>
      <w:numFmt w:val="decimal"/>
      <w:lvlText w:val="%4."/>
      <w:lvlJc w:val="left"/>
      <w:pPr>
        <w:ind w:left="2970" w:hanging="360"/>
      </w:pPr>
    </w:lvl>
    <w:lvl w:ilvl="4" w:tplc="B4D0FCD4" w:tentative="1">
      <w:start w:val="1"/>
      <w:numFmt w:val="lowerLetter"/>
      <w:lvlText w:val="%5."/>
      <w:lvlJc w:val="left"/>
      <w:pPr>
        <w:ind w:left="3690" w:hanging="360"/>
      </w:pPr>
    </w:lvl>
    <w:lvl w:ilvl="5" w:tplc="D52810B6" w:tentative="1">
      <w:start w:val="1"/>
      <w:numFmt w:val="lowerRoman"/>
      <w:lvlText w:val="%6."/>
      <w:lvlJc w:val="right"/>
      <w:pPr>
        <w:ind w:left="4410" w:hanging="180"/>
      </w:pPr>
    </w:lvl>
    <w:lvl w:ilvl="6" w:tplc="72C44588" w:tentative="1">
      <w:start w:val="1"/>
      <w:numFmt w:val="decimal"/>
      <w:lvlText w:val="%7."/>
      <w:lvlJc w:val="left"/>
      <w:pPr>
        <w:ind w:left="5130" w:hanging="360"/>
      </w:pPr>
    </w:lvl>
    <w:lvl w:ilvl="7" w:tplc="FCACD51C" w:tentative="1">
      <w:start w:val="1"/>
      <w:numFmt w:val="lowerLetter"/>
      <w:lvlText w:val="%8."/>
      <w:lvlJc w:val="left"/>
      <w:pPr>
        <w:ind w:left="5850" w:hanging="360"/>
      </w:pPr>
    </w:lvl>
    <w:lvl w:ilvl="8" w:tplc="45762B50" w:tentative="1">
      <w:start w:val="1"/>
      <w:numFmt w:val="lowerRoman"/>
      <w:lvlText w:val="%9."/>
      <w:lvlJc w:val="right"/>
      <w:pPr>
        <w:ind w:left="6570" w:hanging="180"/>
      </w:pPr>
    </w:lvl>
  </w:abstractNum>
  <w:abstractNum w:abstractNumId="3">
    <w:nsid w:val="29EB66D4"/>
    <w:multiLevelType w:val="hybridMultilevel"/>
    <w:tmpl w:val="36C81160"/>
    <w:lvl w:ilvl="0" w:tplc="390E22DE">
      <w:start w:val="1"/>
      <w:numFmt w:val="decimal"/>
      <w:lvlText w:val="%1."/>
      <w:lvlJc w:val="left"/>
      <w:pPr>
        <w:ind w:left="2520" w:hanging="360"/>
      </w:pPr>
    </w:lvl>
    <w:lvl w:ilvl="1" w:tplc="EBF0079E" w:tentative="1">
      <w:start w:val="1"/>
      <w:numFmt w:val="lowerLetter"/>
      <w:lvlText w:val="%2."/>
      <w:lvlJc w:val="left"/>
      <w:pPr>
        <w:ind w:left="3240" w:hanging="360"/>
      </w:pPr>
    </w:lvl>
    <w:lvl w:ilvl="2" w:tplc="7E90D880" w:tentative="1">
      <w:start w:val="1"/>
      <w:numFmt w:val="lowerRoman"/>
      <w:lvlText w:val="%3."/>
      <w:lvlJc w:val="right"/>
      <w:pPr>
        <w:ind w:left="3960" w:hanging="180"/>
      </w:pPr>
    </w:lvl>
    <w:lvl w:ilvl="3" w:tplc="3098875E" w:tentative="1">
      <w:start w:val="1"/>
      <w:numFmt w:val="decimal"/>
      <w:lvlText w:val="%4."/>
      <w:lvlJc w:val="left"/>
      <w:pPr>
        <w:ind w:left="4680" w:hanging="360"/>
      </w:pPr>
    </w:lvl>
    <w:lvl w:ilvl="4" w:tplc="BEEE24DE" w:tentative="1">
      <w:start w:val="1"/>
      <w:numFmt w:val="lowerLetter"/>
      <w:lvlText w:val="%5."/>
      <w:lvlJc w:val="left"/>
      <w:pPr>
        <w:ind w:left="5400" w:hanging="360"/>
      </w:pPr>
    </w:lvl>
    <w:lvl w:ilvl="5" w:tplc="9A70538A" w:tentative="1">
      <w:start w:val="1"/>
      <w:numFmt w:val="lowerRoman"/>
      <w:lvlText w:val="%6."/>
      <w:lvlJc w:val="right"/>
      <w:pPr>
        <w:ind w:left="6120" w:hanging="180"/>
      </w:pPr>
    </w:lvl>
    <w:lvl w:ilvl="6" w:tplc="3F34FFD4" w:tentative="1">
      <w:start w:val="1"/>
      <w:numFmt w:val="decimal"/>
      <w:lvlText w:val="%7."/>
      <w:lvlJc w:val="left"/>
      <w:pPr>
        <w:ind w:left="6840" w:hanging="360"/>
      </w:pPr>
    </w:lvl>
    <w:lvl w:ilvl="7" w:tplc="277E9384" w:tentative="1">
      <w:start w:val="1"/>
      <w:numFmt w:val="lowerLetter"/>
      <w:lvlText w:val="%8."/>
      <w:lvlJc w:val="left"/>
      <w:pPr>
        <w:ind w:left="7560" w:hanging="360"/>
      </w:pPr>
    </w:lvl>
    <w:lvl w:ilvl="8" w:tplc="A04897B0"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193A0D76">
      <w:start w:val="1"/>
      <w:numFmt w:val="decimal"/>
      <w:lvlText w:val="%1."/>
      <w:lvlJc w:val="left"/>
      <w:pPr>
        <w:ind w:left="720" w:hanging="360"/>
      </w:pPr>
    </w:lvl>
    <w:lvl w:ilvl="1" w:tplc="EBFA6A4E">
      <w:start w:val="1"/>
      <w:numFmt w:val="lowerLetter"/>
      <w:lvlText w:val="%2."/>
      <w:lvlJc w:val="left"/>
      <w:pPr>
        <w:ind w:left="1440" w:hanging="360"/>
      </w:pPr>
    </w:lvl>
    <w:lvl w:ilvl="2" w:tplc="B9184124" w:tentative="1">
      <w:start w:val="1"/>
      <w:numFmt w:val="lowerRoman"/>
      <w:lvlText w:val="%3."/>
      <w:lvlJc w:val="right"/>
      <w:pPr>
        <w:ind w:left="2160" w:hanging="180"/>
      </w:pPr>
    </w:lvl>
    <w:lvl w:ilvl="3" w:tplc="4FCA5E02" w:tentative="1">
      <w:start w:val="1"/>
      <w:numFmt w:val="decimal"/>
      <w:lvlText w:val="%4."/>
      <w:lvlJc w:val="left"/>
      <w:pPr>
        <w:ind w:left="2880" w:hanging="360"/>
      </w:pPr>
    </w:lvl>
    <w:lvl w:ilvl="4" w:tplc="D5C68F88" w:tentative="1">
      <w:start w:val="1"/>
      <w:numFmt w:val="lowerLetter"/>
      <w:lvlText w:val="%5."/>
      <w:lvlJc w:val="left"/>
      <w:pPr>
        <w:ind w:left="3600" w:hanging="360"/>
      </w:pPr>
    </w:lvl>
    <w:lvl w:ilvl="5" w:tplc="D684223A" w:tentative="1">
      <w:start w:val="1"/>
      <w:numFmt w:val="lowerRoman"/>
      <w:lvlText w:val="%6."/>
      <w:lvlJc w:val="right"/>
      <w:pPr>
        <w:ind w:left="4320" w:hanging="180"/>
      </w:pPr>
    </w:lvl>
    <w:lvl w:ilvl="6" w:tplc="6FA80C82" w:tentative="1">
      <w:start w:val="1"/>
      <w:numFmt w:val="decimal"/>
      <w:lvlText w:val="%7."/>
      <w:lvlJc w:val="left"/>
      <w:pPr>
        <w:ind w:left="5040" w:hanging="360"/>
      </w:pPr>
    </w:lvl>
    <w:lvl w:ilvl="7" w:tplc="59DCC8FC" w:tentative="1">
      <w:start w:val="1"/>
      <w:numFmt w:val="lowerLetter"/>
      <w:lvlText w:val="%8."/>
      <w:lvlJc w:val="left"/>
      <w:pPr>
        <w:ind w:left="5760" w:hanging="360"/>
      </w:pPr>
    </w:lvl>
    <w:lvl w:ilvl="8" w:tplc="E9ACF466" w:tentative="1">
      <w:start w:val="1"/>
      <w:numFmt w:val="lowerRoman"/>
      <w:lvlText w:val="%9."/>
      <w:lvlJc w:val="right"/>
      <w:pPr>
        <w:ind w:left="6480" w:hanging="180"/>
      </w:pPr>
    </w:lvl>
  </w:abstractNum>
  <w:abstractNum w:abstractNumId="6">
    <w:nsid w:val="46AB6255"/>
    <w:multiLevelType w:val="hybridMultilevel"/>
    <w:tmpl w:val="0FFEDDC0"/>
    <w:lvl w:ilvl="0" w:tplc="202EFBCA">
      <w:start w:val="1"/>
      <w:numFmt w:val="decimal"/>
      <w:lvlText w:val="%1."/>
      <w:lvlJc w:val="left"/>
      <w:pPr>
        <w:ind w:left="810" w:hanging="360"/>
      </w:pPr>
      <w:rPr>
        <w:rFonts w:hint="default"/>
      </w:rPr>
    </w:lvl>
    <w:lvl w:ilvl="1" w:tplc="38C2CB7A" w:tentative="1">
      <w:start w:val="1"/>
      <w:numFmt w:val="lowerLetter"/>
      <w:lvlText w:val="%2."/>
      <w:lvlJc w:val="left"/>
      <w:pPr>
        <w:ind w:left="1530" w:hanging="360"/>
      </w:pPr>
    </w:lvl>
    <w:lvl w:ilvl="2" w:tplc="AA84F72A" w:tentative="1">
      <w:start w:val="1"/>
      <w:numFmt w:val="lowerRoman"/>
      <w:lvlText w:val="%3."/>
      <w:lvlJc w:val="right"/>
      <w:pPr>
        <w:ind w:left="2250" w:hanging="180"/>
      </w:pPr>
    </w:lvl>
    <w:lvl w:ilvl="3" w:tplc="9860270C" w:tentative="1">
      <w:start w:val="1"/>
      <w:numFmt w:val="decimal"/>
      <w:lvlText w:val="%4."/>
      <w:lvlJc w:val="left"/>
      <w:pPr>
        <w:ind w:left="2970" w:hanging="360"/>
      </w:pPr>
    </w:lvl>
    <w:lvl w:ilvl="4" w:tplc="42DAF578" w:tentative="1">
      <w:start w:val="1"/>
      <w:numFmt w:val="lowerLetter"/>
      <w:lvlText w:val="%5."/>
      <w:lvlJc w:val="left"/>
      <w:pPr>
        <w:ind w:left="3690" w:hanging="360"/>
      </w:pPr>
    </w:lvl>
    <w:lvl w:ilvl="5" w:tplc="9C169A14" w:tentative="1">
      <w:start w:val="1"/>
      <w:numFmt w:val="lowerRoman"/>
      <w:lvlText w:val="%6."/>
      <w:lvlJc w:val="right"/>
      <w:pPr>
        <w:ind w:left="4410" w:hanging="180"/>
      </w:pPr>
    </w:lvl>
    <w:lvl w:ilvl="6" w:tplc="915E6DEE" w:tentative="1">
      <w:start w:val="1"/>
      <w:numFmt w:val="decimal"/>
      <w:lvlText w:val="%7."/>
      <w:lvlJc w:val="left"/>
      <w:pPr>
        <w:ind w:left="5130" w:hanging="360"/>
      </w:pPr>
    </w:lvl>
    <w:lvl w:ilvl="7" w:tplc="DDF22BB4" w:tentative="1">
      <w:start w:val="1"/>
      <w:numFmt w:val="lowerLetter"/>
      <w:lvlText w:val="%8."/>
      <w:lvlJc w:val="left"/>
      <w:pPr>
        <w:ind w:left="5850" w:hanging="360"/>
      </w:pPr>
    </w:lvl>
    <w:lvl w:ilvl="8" w:tplc="E6F6FF78"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FCD87DB2">
      <w:start w:val="1"/>
      <w:numFmt w:val="bullet"/>
      <w:lvlText w:val=""/>
      <w:lvlJc w:val="left"/>
      <w:pPr>
        <w:ind w:left="720" w:hanging="360"/>
      </w:pPr>
      <w:rPr>
        <w:rFonts w:ascii="Symbol" w:hAnsi="Symbol" w:hint="default"/>
      </w:rPr>
    </w:lvl>
    <w:lvl w:ilvl="1" w:tplc="79F66EE2">
      <w:start w:val="1"/>
      <w:numFmt w:val="bullet"/>
      <w:lvlText w:val="o"/>
      <w:lvlJc w:val="left"/>
      <w:pPr>
        <w:ind w:left="1440" w:hanging="360"/>
      </w:pPr>
      <w:rPr>
        <w:rFonts w:ascii="Courier New" w:hAnsi="Courier New" w:cs="Courier New" w:hint="default"/>
      </w:rPr>
    </w:lvl>
    <w:lvl w:ilvl="2" w:tplc="56D0E7EA" w:tentative="1">
      <w:start w:val="1"/>
      <w:numFmt w:val="bullet"/>
      <w:lvlText w:val=""/>
      <w:lvlJc w:val="left"/>
      <w:pPr>
        <w:ind w:left="2160" w:hanging="360"/>
      </w:pPr>
      <w:rPr>
        <w:rFonts w:ascii="Wingdings" w:hAnsi="Wingdings" w:hint="default"/>
      </w:rPr>
    </w:lvl>
    <w:lvl w:ilvl="3" w:tplc="889ADB46" w:tentative="1">
      <w:start w:val="1"/>
      <w:numFmt w:val="bullet"/>
      <w:lvlText w:val=""/>
      <w:lvlJc w:val="left"/>
      <w:pPr>
        <w:ind w:left="2880" w:hanging="360"/>
      </w:pPr>
      <w:rPr>
        <w:rFonts w:ascii="Symbol" w:hAnsi="Symbol" w:hint="default"/>
      </w:rPr>
    </w:lvl>
    <w:lvl w:ilvl="4" w:tplc="9DF0816A" w:tentative="1">
      <w:start w:val="1"/>
      <w:numFmt w:val="bullet"/>
      <w:lvlText w:val="o"/>
      <w:lvlJc w:val="left"/>
      <w:pPr>
        <w:ind w:left="3600" w:hanging="360"/>
      </w:pPr>
      <w:rPr>
        <w:rFonts w:ascii="Courier New" w:hAnsi="Courier New" w:cs="Courier New" w:hint="default"/>
      </w:rPr>
    </w:lvl>
    <w:lvl w:ilvl="5" w:tplc="3AE60368" w:tentative="1">
      <w:start w:val="1"/>
      <w:numFmt w:val="bullet"/>
      <w:lvlText w:val=""/>
      <w:lvlJc w:val="left"/>
      <w:pPr>
        <w:ind w:left="4320" w:hanging="360"/>
      </w:pPr>
      <w:rPr>
        <w:rFonts w:ascii="Wingdings" w:hAnsi="Wingdings" w:hint="default"/>
      </w:rPr>
    </w:lvl>
    <w:lvl w:ilvl="6" w:tplc="24F42AEC" w:tentative="1">
      <w:start w:val="1"/>
      <w:numFmt w:val="bullet"/>
      <w:lvlText w:val=""/>
      <w:lvlJc w:val="left"/>
      <w:pPr>
        <w:ind w:left="5040" w:hanging="360"/>
      </w:pPr>
      <w:rPr>
        <w:rFonts w:ascii="Symbol" w:hAnsi="Symbol" w:hint="default"/>
      </w:rPr>
    </w:lvl>
    <w:lvl w:ilvl="7" w:tplc="F7B8FAE4" w:tentative="1">
      <w:start w:val="1"/>
      <w:numFmt w:val="bullet"/>
      <w:lvlText w:val="o"/>
      <w:lvlJc w:val="left"/>
      <w:pPr>
        <w:ind w:left="5760" w:hanging="360"/>
      </w:pPr>
      <w:rPr>
        <w:rFonts w:ascii="Courier New" w:hAnsi="Courier New" w:cs="Courier New" w:hint="default"/>
      </w:rPr>
    </w:lvl>
    <w:lvl w:ilvl="8" w:tplc="8320DE28"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4296FC3A">
      <w:start w:val="1"/>
      <w:numFmt w:val="bullet"/>
      <w:lvlText w:val=""/>
      <w:lvlJc w:val="left"/>
      <w:pPr>
        <w:ind w:left="720" w:hanging="360"/>
      </w:pPr>
      <w:rPr>
        <w:rFonts w:ascii="Symbol" w:hAnsi="Symbol" w:hint="default"/>
      </w:rPr>
    </w:lvl>
    <w:lvl w:ilvl="1" w:tplc="0944B082" w:tentative="1">
      <w:start w:val="1"/>
      <w:numFmt w:val="bullet"/>
      <w:lvlText w:val="o"/>
      <w:lvlJc w:val="left"/>
      <w:pPr>
        <w:ind w:left="1440" w:hanging="360"/>
      </w:pPr>
      <w:rPr>
        <w:rFonts w:ascii="Courier New" w:hAnsi="Courier New" w:cs="Courier New" w:hint="default"/>
      </w:rPr>
    </w:lvl>
    <w:lvl w:ilvl="2" w:tplc="F2A41262" w:tentative="1">
      <w:start w:val="1"/>
      <w:numFmt w:val="bullet"/>
      <w:lvlText w:val=""/>
      <w:lvlJc w:val="left"/>
      <w:pPr>
        <w:ind w:left="2160" w:hanging="360"/>
      </w:pPr>
      <w:rPr>
        <w:rFonts w:ascii="Wingdings" w:hAnsi="Wingdings" w:hint="default"/>
      </w:rPr>
    </w:lvl>
    <w:lvl w:ilvl="3" w:tplc="9216B828" w:tentative="1">
      <w:start w:val="1"/>
      <w:numFmt w:val="bullet"/>
      <w:lvlText w:val=""/>
      <w:lvlJc w:val="left"/>
      <w:pPr>
        <w:ind w:left="2880" w:hanging="360"/>
      </w:pPr>
      <w:rPr>
        <w:rFonts w:ascii="Symbol" w:hAnsi="Symbol" w:hint="default"/>
      </w:rPr>
    </w:lvl>
    <w:lvl w:ilvl="4" w:tplc="6DC48988" w:tentative="1">
      <w:start w:val="1"/>
      <w:numFmt w:val="bullet"/>
      <w:lvlText w:val="o"/>
      <w:lvlJc w:val="left"/>
      <w:pPr>
        <w:ind w:left="3600" w:hanging="360"/>
      </w:pPr>
      <w:rPr>
        <w:rFonts w:ascii="Courier New" w:hAnsi="Courier New" w:cs="Courier New" w:hint="default"/>
      </w:rPr>
    </w:lvl>
    <w:lvl w:ilvl="5" w:tplc="96E09076" w:tentative="1">
      <w:start w:val="1"/>
      <w:numFmt w:val="bullet"/>
      <w:lvlText w:val=""/>
      <w:lvlJc w:val="left"/>
      <w:pPr>
        <w:ind w:left="4320" w:hanging="360"/>
      </w:pPr>
      <w:rPr>
        <w:rFonts w:ascii="Wingdings" w:hAnsi="Wingdings" w:hint="default"/>
      </w:rPr>
    </w:lvl>
    <w:lvl w:ilvl="6" w:tplc="96025D06" w:tentative="1">
      <w:start w:val="1"/>
      <w:numFmt w:val="bullet"/>
      <w:lvlText w:val=""/>
      <w:lvlJc w:val="left"/>
      <w:pPr>
        <w:ind w:left="5040" w:hanging="360"/>
      </w:pPr>
      <w:rPr>
        <w:rFonts w:ascii="Symbol" w:hAnsi="Symbol" w:hint="default"/>
      </w:rPr>
    </w:lvl>
    <w:lvl w:ilvl="7" w:tplc="2E3C4046" w:tentative="1">
      <w:start w:val="1"/>
      <w:numFmt w:val="bullet"/>
      <w:lvlText w:val="o"/>
      <w:lvlJc w:val="left"/>
      <w:pPr>
        <w:ind w:left="5760" w:hanging="360"/>
      </w:pPr>
      <w:rPr>
        <w:rFonts w:ascii="Courier New" w:hAnsi="Courier New" w:cs="Courier New" w:hint="default"/>
      </w:rPr>
    </w:lvl>
    <w:lvl w:ilvl="8" w:tplc="460A4C34"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D7C66D78">
      <w:start w:val="1"/>
      <w:numFmt w:val="decimal"/>
      <w:lvlText w:val="%1."/>
      <w:lvlJc w:val="left"/>
      <w:pPr>
        <w:ind w:left="720" w:hanging="360"/>
      </w:pPr>
    </w:lvl>
    <w:lvl w:ilvl="1" w:tplc="1EBC7DF2">
      <w:start w:val="1"/>
      <w:numFmt w:val="lowerLetter"/>
      <w:lvlText w:val="%2."/>
      <w:lvlJc w:val="left"/>
      <w:pPr>
        <w:ind w:left="1440" w:hanging="360"/>
      </w:pPr>
    </w:lvl>
    <w:lvl w:ilvl="2" w:tplc="26446E94" w:tentative="1">
      <w:start w:val="1"/>
      <w:numFmt w:val="lowerRoman"/>
      <w:lvlText w:val="%3."/>
      <w:lvlJc w:val="right"/>
      <w:pPr>
        <w:ind w:left="2160" w:hanging="180"/>
      </w:pPr>
    </w:lvl>
    <w:lvl w:ilvl="3" w:tplc="8F38DE2A" w:tentative="1">
      <w:start w:val="1"/>
      <w:numFmt w:val="decimal"/>
      <w:lvlText w:val="%4."/>
      <w:lvlJc w:val="left"/>
      <w:pPr>
        <w:ind w:left="2880" w:hanging="360"/>
      </w:pPr>
    </w:lvl>
    <w:lvl w:ilvl="4" w:tplc="98824610" w:tentative="1">
      <w:start w:val="1"/>
      <w:numFmt w:val="lowerLetter"/>
      <w:lvlText w:val="%5."/>
      <w:lvlJc w:val="left"/>
      <w:pPr>
        <w:ind w:left="3600" w:hanging="360"/>
      </w:pPr>
    </w:lvl>
    <w:lvl w:ilvl="5" w:tplc="64F6A106" w:tentative="1">
      <w:start w:val="1"/>
      <w:numFmt w:val="lowerRoman"/>
      <w:lvlText w:val="%6."/>
      <w:lvlJc w:val="right"/>
      <w:pPr>
        <w:ind w:left="4320" w:hanging="180"/>
      </w:pPr>
    </w:lvl>
    <w:lvl w:ilvl="6" w:tplc="E1AC0C32" w:tentative="1">
      <w:start w:val="1"/>
      <w:numFmt w:val="decimal"/>
      <w:lvlText w:val="%7."/>
      <w:lvlJc w:val="left"/>
      <w:pPr>
        <w:ind w:left="5040" w:hanging="360"/>
      </w:pPr>
    </w:lvl>
    <w:lvl w:ilvl="7" w:tplc="4E2A1470" w:tentative="1">
      <w:start w:val="1"/>
      <w:numFmt w:val="lowerLetter"/>
      <w:lvlText w:val="%8."/>
      <w:lvlJc w:val="left"/>
      <w:pPr>
        <w:ind w:left="5760" w:hanging="360"/>
      </w:pPr>
    </w:lvl>
    <w:lvl w:ilvl="8" w:tplc="89FA9C80" w:tentative="1">
      <w:start w:val="1"/>
      <w:numFmt w:val="lowerRoman"/>
      <w:lvlText w:val="%9."/>
      <w:lvlJc w:val="right"/>
      <w:pPr>
        <w:ind w:left="6480" w:hanging="180"/>
      </w:pPr>
    </w:lvl>
  </w:abstractNum>
  <w:abstractNum w:abstractNumId="12">
    <w:nsid w:val="679339B4"/>
    <w:multiLevelType w:val="hybridMultilevel"/>
    <w:tmpl w:val="FE4E95A4"/>
    <w:lvl w:ilvl="0" w:tplc="D8E8B7E8">
      <w:start w:val="1"/>
      <w:numFmt w:val="decimal"/>
      <w:lvlText w:val="%1."/>
      <w:lvlJc w:val="left"/>
      <w:pPr>
        <w:ind w:left="720" w:hanging="360"/>
      </w:pPr>
    </w:lvl>
    <w:lvl w:ilvl="1" w:tplc="C0A85F8A">
      <w:start w:val="1"/>
      <w:numFmt w:val="bullet"/>
      <w:lvlText w:val=""/>
      <w:lvlJc w:val="left"/>
      <w:pPr>
        <w:ind w:left="1440" w:hanging="360"/>
      </w:pPr>
      <w:rPr>
        <w:rFonts w:ascii="Symbol" w:hAnsi="Symbol" w:hint="default"/>
      </w:rPr>
    </w:lvl>
    <w:lvl w:ilvl="2" w:tplc="CA1E9318" w:tentative="1">
      <w:start w:val="1"/>
      <w:numFmt w:val="lowerRoman"/>
      <w:lvlText w:val="%3."/>
      <w:lvlJc w:val="right"/>
      <w:pPr>
        <w:ind w:left="2160" w:hanging="180"/>
      </w:pPr>
    </w:lvl>
    <w:lvl w:ilvl="3" w:tplc="6792DB0E" w:tentative="1">
      <w:start w:val="1"/>
      <w:numFmt w:val="decimal"/>
      <w:lvlText w:val="%4."/>
      <w:lvlJc w:val="left"/>
      <w:pPr>
        <w:ind w:left="2880" w:hanging="360"/>
      </w:pPr>
    </w:lvl>
    <w:lvl w:ilvl="4" w:tplc="28F228A2" w:tentative="1">
      <w:start w:val="1"/>
      <w:numFmt w:val="lowerLetter"/>
      <w:lvlText w:val="%5."/>
      <w:lvlJc w:val="left"/>
      <w:pPr>
        <w:ind w:left="3600" w:hanging="360"/>
      </w:pPr>
    </w:lvl>
    <w:lvl w:ilvl="5" w:tplc="4D76352E" w:tentative="1">
      <w:start w:val="1"/>
      <w:numFmt w:val="lowerRoman"/>
      <w:lvlText w:val="%6."/>
      <w:lvlJc w:val="right"/>
      <w:pPr>
        <w:ind w:left="4320" w:hanging="180"/>
      </w:pPr>
    </w:lvl>
    <w:lvl w:ilvl="6" w:tplc="AD645786" w:tentative="1">
      <w:start w:val="1"/>
      <w:numFmt w:val="decimal"/>
      <w:lvlText w:val="%7."/>
      <w:lvlJc w:val="left"/>
      <w:pPr>
        <w:ind w:left="5040" w:hanging="360"/>
      </w:pPr>
    </w:lvl>
    <w:lvl w:ilvl="7" w:tplc="4088079C" w:tentative="1">
      <w:start w:val="1"/>
      <w:numFmt w:val="lowerLetter"/>
      <w:lvlText w:val="%8."/>
      <w:lvlJc w:val="left"/>
      <w:pPr>
        <w:ind w:left="5760" w:hanging="360"/>
      </w:pPr>
    </w:lvl>
    <w:lvl w:ilvl="8" w:tplc="3482A79A" w:tentative="1">
      <w:start w:val="1"/>
      <w:numFmt w:val="lowerRoman"/>
      <w:lvlText w:val="%9."/>
      <w:lvlJc w:val="right"/>
      <w:pPr>
        <w:ind w:left="6480" w:hanging="180"/>
      </w:pPr>
    </w:lvl>
  </w:abstractNum>
  <w:abstractNum w:abstractNumId="13">
    <w:nsid w:val="6A5A4596"/>
    <w:multiLevelType w:val="hybridMultilevel"/>
    <w:tmpl w:val="A5321176"/>
    <w:lvl w:ilvl="0" w:tplc="026C49D8">
      <w:start w:val="1"/>
      <w:numFmt w:val="bullet"/>
      <w:lvlText w:val=""/>
      <w:lvlJc w:val="left"/>
      <w:pPr>
        <w:ind w:left="1080" w:hanging="360"/>
      </w:pPr>
      <w:rPr>
        <w:rFonts w:ascii="Symbol" w:hAnsi="Symbol" w:hint="default"/>
      </w:rPr>
    </w:lvl>
    <w:lvl w:ilvl="1" w:tplc="59D6FEC6" w:tentative="1">
      <w:start w:val="1"/>
      <w:numFmt w:val="bullet"/>
      <w:lvlText w:val="o"/>
      <w:lvlJc w:val="left"/>
      <w:pPr>
        <w:ind w:left="1800" w:hanging="360"/>
      </w:pPr>
      <w:rPr>
        <w:rFonts w:ascii="Courier New" w:hAnsi="Courier New" w:cs="Courier New" w:hint="default"/>
      </w:rPr>
    </w:lvl>
    <w:lvl w:ilvl="2" w:tplc="8B2A6776" w:tentative="1">
      <w:start w:val="1"/>
      <w:numFmt w:val="bullet"/>
      <w:lvlText w:val=""/>
      <w:lvlJc w:val="left"/>
      <w:pPr>
        <w:ind w:left="2520" w:hanging="360"/>
      </w:pPr>
      <w:rPr>
        <w:rFonts w:ascii="Wingdings" w:hAnsi="Wingdings" w:hint="default"/>
      </w:rPr>
    </w:lvl>
    <w:lvl w:ilvl="3" w:tplc="8F60EA0C" w:tentative="1">
      <w:start w:val="1"/>
      <w:numFmt w:val="bullet"/>
      <w:lvlText w:val=""/>
      <w:lvlJc w:val="left"/>
      <w:pPr>
        <w:ind w:left="3240" w:hanging="360"/>
      </w:pPr>
      <w:rPr>
        <w:rFonts w:ascii="Symbol" w:hAnsi="Symbol" w:hint="default"/>
      </w:rPr>
    </w:lvl>
    <w:lvl w:ilvl="4" w:tplc="4CDACBE8" w:tentative="1">
      <w:start w:val="1"/>
      <w:numFmt w:val="bullet"/>
      <w:lvlText w:val="o"/>
      <w:lvlJc w:val="left"/>
      <w:pPr>
        <w:ind w:left="3960" w:hanging="360"/>
      </w:pPr>
      <w:rPr>
        <w:rFonts w:ascii="Courier New" w:hAnsi="Courier New" w:cs="Courier New" w:hint="default"/>
      </w:rPr>
    </w:lvl>
    <w:lvl w:ilvl="5" w:tplc="115E8630" w:tentative="1">
      <w:start w:val="1"/>
      <w:numFmt w:val="bullet"/>
      <w:lvlText w:val=""/>
      <w:lvlJc w:val="left"/>
      <w:pPr>
        <w:ind w:left="4680" w:hanging="360"/>
      </w:pPr>
      <w:rPr>
        <w:rFonts w:ascii="Wingdings" w:hAnsi="Wingdings" w:hint="default"/>
      </w:rPr>
    </w:lvl>
    <w:lvl w:ilvl="6" w:tplc="784EE948" w:tentative="1">
      <w:start w:val="1"/>
      <w:numFmt w:val="bullet"/>
      <w:lvlText w:val=""/>
      <w:lvlJc w:val="left"/>
      <w:pPr>
        <w:ind w:left="5400" w:hanging="360"/>
      </w:pPr>
      <w:rPr>
        <w:rFonts w:ascii="Symbol" w:hAnsi="Symbol" w:hint="default"/>
      </w:rPr>
    </w:lvl>
    <w:lvl w:ilvl="7" w:tplc="F5ECE82A" w:tentative="1">
      <w:start w:val="1"/>
      <w:numFmt w:val="bullet"/>
      <w:lvlText w:val="o"/>
      <w:lvlJc w:val="left"/>
      <w:pPr>
        <w:ind w:left="6120" w:hanging="360"/>
      </w:pPr>
      <w:rPr>
        <w:rFonts w:ascii="Courier New" w:hAnsi="Courier New" w:cs="Courier New" w:hint="default"/>
      </w:rPr>
    </w:lvl>
    <w:lvl w:ilvl="8" w:tplc="3988A2B6"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A34AF04E">
      <w:start w:val="1"/>
      <w:numFmt w:val="decimal"/>
      <w:lvlText w:val="%1."/>
      <w:lvlJc w:val="left"/>
      <w:pPr>
        <w:ind w:left="720" w:hanging="360"/>
      </w:pPr>
      <w:rPr>
        <w:rFonts w:hint="default"/>
        <w:b/>
      </w:rPr>
    </w:lvl>
    <w:lvl w:ilvl="1" w:tplc="7A1C292C" w:tentative="1">
      <w:start w:val="1"/>
      <w:numFmt w:val="lowerLetter"/>
      <w:lvlText w:val="%2."/>
      <w:lvlJc w:val="left"/>
      <w:pPr>
        <w:ind w:left="1440" w:hanging="360"/>
      </w:pPr>
    </w:lvl>
    <w:lvl w:ilvl="2" w:tplc="D916DDAE" w:tentative="1">
      <w:start w:val="1"/>
      <w:numFmt w:val="lowerRoman"/>
      <w:lvlText w:val="%3."/>
      <w:lvlJc w:val="right"/>
      <w:pPr>
        <w:ind w:left="2160" w:hanging="180"/>
      </w:pPr>
    </w:lvl>
    <w:lvl w:ilvl="3" w:tplc="0302C85E" w:tentative="1">
      <w:start w:val="1"/>
      <w:numFmt w:val="decimal"/>
      <w:lvlText w:val="%4."/>
      <w:lvlJc w:val="left"/>
      <w:pPr>
        <w:ind w:left="2880" w:hanging="360"/>
      </w:pPr>
    </w:lvl>
    <w:lvl w:ilvl="4" w:tplc="3436651C" w:tentative="1">
      <w:start w:val="1"/>
      <w:numFmt w:val="lowerLetter"/>
      <w:lvlText w:val="%5."/>
      <w:lvlJc w:val="left"/>
      <w:pPr>
        <w:ind w:left="3600" w:hanging="360"/>
      </w:pPr>
    </w:lvl>
    <w:lvl w:ilvl="5" w:tplc="4B5C7920" w:tentative="1">
      <w:start w:val="1"/>
      <w:numFmt w:val="lowerRoman"/>
      <w:lvlText w:val="%6."/>
      <w:lvlJc w:val="right"/>
      <w:pPr>
        <w:ind w:left="4320" w:hanging="180"/>
      </w:pPr>
    </w:lvl>
    <w:lvl w:ilvl="6" w:tplc="3EBAE2CE" w:tentative="1">
      <w:start w:val="1"/>
      <w:numFmt w:val="decimal"/>
      <w:lvlText w:val="%7."/>
      <w:lvlJc w:val="left"/>
      <w:pPr>
        <w:ind w:left="5040" w:hanging="360"/>
      </w:pPr>
    </w:lvl>
    <w:lvl w:ilvl="7" w:tplc="7ADE208E" w:tentative="1">
      <w:start w:val="1"/>
      <w:numFmt w:val="lowerLetter"/>
      <w:lvlText w:val="%8."/>
      <w:lvlJc w:val="left"/>
      <w:pPr>
        <w:ind w:left="5760" w:hanging="360"/>
      </w:pPr>
    </w:lvl>
    <w:lvl w:ilvl="8" w:tplc="3320A5C8" w:tentative="1">
      <w:start w:val="1"/>
      <w:numFmt w:val="lowerRoman"/>
      <w:lvlText w:val="%9."/>
      <w:lvlJc w:val="right"/>
      <w:pPr>
        <w:ind w:left="6480" w:hanging="180"/>
      </w:pPr>
    </w:lvl>
  </w:abstractNum>
  <w:abstractNum w:abstractNumId="15">
    <w:nsid w:val="6E476B80"/>
    <w:multiLevelType w:val="hybridMultilevel"/>
    <w:tmpl w:val="B4989ABE"/>
    <w:lvl w:ilvl="0" w:tplc="374E0BB0">
      <w:start w:val="1"/>
      <w:numFmt w:val="decimal"/>
      <w:lvlText w:val="%1."/>
      <w:lvlJc w:val="left"/>
      <w:pPr>
        <w:ind w:left="720" w:hanging="360"/>
      </w:pPr>
    </w:lvl>
    <w:lvl w:ilvl="1" w:tplc="BBB45CA8" w:tentative="1">
      <w:start w:val="1"/>
      <w:numFmt w:val="lowerLetter"/>
      <w:lvlText w:val="%2."/>
      <w:lvlJc w:val="left"/>
      <w:pPr>
        <w:ind w:left="1440" w:hanging="360"/>
      </w:pPr>
    </w:lvl>
    <w:lvl w:ilvl="2" w:tplc="267A91B6" w:tentative="1">
      <w:start w:val="1"/>
      <w:numFmt w:val="lowerRoman"/>
      <w:lvlText w:val="%3."/>
      <w:lvlJc w:val="right"/>
      <w:pPr>
        <w:ind w:left="2160" w:hanging="180"/>
      </w:pPr>
    </w:lvl>
    <w:lvl w:ilvl="3" w:tplc="79E23E94" w:tentative="1">
      <w:start w:val="1"/>
      <w:numFmt w:val="decimal"/>
      <w:lvlText w:val="%4."/>
      <w:lvlJc w:val="left"/>
      <w:pPr>
        <w:ind w:left="2880" w:hanging="360"/>
      </w:pPr>
    </w:lvl>
    <w:lvl w:ilvl="4" w:tplc="2DCC4E10" w:tentative="1">
      <w:start w:val="1"/>
      <w:numFmt w:val="lowerLetter"/>
      <w:lvlText w:val="%5."/>
      <w:lvlJc w:val="left"/>
      <w:pPr>
        <w:ind w:left="3600" w:hanging="360"/>
      </w:pPr>
    </w:lvl>
    <w:lvl w:ilvl="5" w:tplc="4DF067C6" w:tentative="1">
      <w:start w:val="1"/>
      <w:numFmt w:val="lowerRoman"/>
      <w:lvlText w:val="%6."/>
      <w:lvlJc w:val="right"/>
      <w:pPr>
        <w:ind w:left="4320" w:hanging="180"/>
      </w:pPr>
    </w:lvl>
    <w:lvl w:ilvl="6" w:tplc="749ADBBC" w:tentative="1">
      <w:start w:val="1"/>
      <w:numFmt w:val="decimal"/>
      <w:lvlText w:val="%7."/>
      <w:lvlJc w:val="left"/>
      <w:pPr>
        <w:ind w:left="5040" w:hanging="360"/>
      </w:pPr>
    </w:lvl>
    <w:lvl w:ilvl="7" w:tplc="6C7403D6" w:tentative="1">
      <w:start w:val="1"/>
      <w:numFmt w:val="lowerLetter"/>
      <w:lvlText w:val="%8."/>
      <w:lvlJc w:val="left"/>
      <w:pPr>
        <w:ind w:left="5760" w:hanging="360"/>
      </w:pPr>
    </w:lvl>
    <w:lvl w:ilvl="8" w:tplc="99862EBE" w:tentative="1">
      <w:start w:val="1"/>
      <w:numFmt w:val="lowerRoman"/>
      <w:lvlText w:val="%9."/>
      <w:lvlJc w:val="right"/>
      <w:pPr>
        <w:ind w:left="6480" w:hanging="180"/>
      </w:pPr>
    </w:lvl>
  </w:abstractNum>
  <w:abstractNum w:abstractNumId="16">
    <w:nsid w:val="75272980"/>
    <w:multiLevelType w:val="hybridMultilevel"/>
    <w:tmpl w:val="7F00BADE"/>
    <w:lvl w:ilvl="0" w:tplc="47FA9780">
      <w:start w:val="1"/>
      <w:numFmt w:val="lowerLetter"/>
      <w:lvlText w:val="%1."/>
      <w:lvlJc w:val="left"/>
      <w:pPr>
        <w:ind w:left="1080" w:hanging="360"/>
      </w:pPr>
    </w:lvl>
    <w:lvl w:ilvl="1" w:tplc="940E68B8" w:tentative="1">
      <w:start w:val="1"/>
      <w:numFmt w:val="lowerLetter"/>
      <w:lvlText w:val="%2."/>
      <w:lvlJc w:val="left"/>
      <w:pPr>
        <w:ind w:left="1800" w:hanging="360"/>
      </w:pPr>
    </w:lvl>
    <w:lvl w:ilvl="2" w:tplc="C5106F8E" w:tentative="1">
      <w:start w:val="1"/>
      <w:numFmt w:val="lowerRoman"/>
      <w:lvlText w:val="%3."/>
      <w:lvlJc w:val="right"/>
      <w:pPr>
        <w:ind w:left="2520" w:hanging="180"/>
      </w:pPr>
    </w:lvl>
    <w:lvl w:ilvl="3" w:tplc="0A248676" w:tentative="1">
      <w:start w:val="1"/>
      <w:numFmt w:val="decimal"/>
      <w:lvlText w:val="%4."/>
      <w:lvlJc w:val="left"/>
      <w:pPr>
        <w:ind w:left="3240" w:hanging="360"/>
      </w:pPr>
    </w:lvl>
    <w:lvl w:ilvl="4" w:tplc="05A4B364" w:tentative="1">
      <w:start w:val="1"/>
      <w:numFmt w:val="lowerLetter"/>
      <w:lvlText w:val="%5."/>
      <w:lvlJc w:val="left"/>
      <w:pPr>
        <w:ind w:left="3960" w:hanging="360"/>
      </w:pPr>
    </w:lvl>
    <w:lvl w:ilvl="5" w:tplc="9178398A" w:tentative="1">
      <w:start w:val="1"/>
      <w:numFmt w:val="lowerRoman"/>
      <w:lvlText w:val="%6."/>
      <w:lvlJc w:val="right"/>
      <w:pPr>
        <w:ind w:left="4680" w:hanging="180"/>
      </w:pPr>
    </w:lvl>
    <w:lvl w:ilvl="6" w:tplc="B94AE344" w:tentative="1">
      <w:start w:val="1"/>
      <w:numFmt w:val="decimal"/>
      <w:lvlText w:val="%7."/>
      <w:lvlJc w:val="left"/>
      <w:pPr>
        <w:ind w:left="5400" w:hanging="360"/>
      </w:pPr>
    </w:lvl>
    <w:lvl w:ilvl="7" w:tplc="53FEAF62" w:tentative="1">
      <w:start w:val="1"/>
      <w:numFmt w:val="lowerLetter"/>
      <w:lvlText w:val="%8."/>
      <w:lvlJc w:val="left"/>
      <w:pPr>
        <w:ind w:left="6120" w:hanging="360"/>
      </w:pPr>
    </w:lvl>
    <w:lvl w:ilvl="8" w:tplc="BD760B24"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4A4E2B24">
      <w:start w:val="1"/>
      <w:numFmt w:val="bullet"/>
      <w:lvlText w:val=""/>
      <w:lvlJc w:val="left"/>
      <w:pPr>
        <w:ind w:left="720" w:hanging="360"/>
      </w:pPr>
      <w:rPr>
        <w:rFonts w:ascii="Symbol" w:hAnsi="Symbol" w:hint="default"/>
      </w:rPr>
    </w:lvl>
    <w:lvl w:ilvl="1" w:tplc="5BB82EE6">
      <w:start w:val="1"/>
      <w:numFmt w:val="lowerLetter"/>
      <w:lvlText w:val="%2."/>
      <w:lvlJc w:val="left"/>
      <w:pPr>
        <w:ind w:left="1440" w:hanging="360"/>
      </w:pPr>
      <w:rPr>
        <w:rFonts w:hint="default"/>
      </w:rPr>
    </w:lvl>
    <w:lvl w:ilvl="2" w:tplc="B6CC65EA" w:tentative="1">
      <w:start w:val="1"/>
      <w:numFmt w:val="bullet"/>
      <w:lvlText w:val=""/>
      <w:lvlJc w:val="left"/>
      <w:pPr>
        <w:ind w:left="2160" w:hanging="360"/>
      </w:pPr>
      <w:rPr>
        <w:rFonts w:ascii="Wingdings" w:hAnsi="Wingdings" w:hint="default"/>
      </w:rPr>
    </w:lvl>
    <w:lvl w:ilvl="3" w:tplc="2410D6A0" w:tentative="1">
      <w:start w:val="1"/>
      <w:numFmt w:val="bullet"/>
      <w:lvlText w:val=""/>
      <w:lvlJc w:val="left"/>
      <w:pPr>
        <w:ind w:left="2880" w:hanging="360"/>
      </w:pPr>
      <w:rPr>
        <w:rFonts w:ascii="Symbol" w:hAnsi="Symbol" w:hint="default"/>
      </w:rPr>
    </w:lvl>
    <w:lvl w:ilvl="4" w:tplc="349A5254" w:tentative="1">
      <w:start w:val="1"/>
      <w:numFmt w:val="bullet"/>
      <w:lvlText w:val="o"/>
      <w:lvlJc w:val="left"/>
      <w:pPr>
        <w:ind w:left="3600" w:hanging="360"/>
      </w:pPr>
      <w:rPr>
        <w:rFonts w:ascii="Courier New" w:hAnsi="Courier New" w:cs="Courier New" w:hint="default"/>
      </w:rPr>
    </w:lvl>
    <w:lvl w:ilvl="5" w:tplc="B5C00126" w:tentative="1">
      <w:start w:val="1"/>
      <w:numFmt w:val="bullet"/>
      <w:lvlText w:val=""/>
      <w:lvlJc w:val="left"/>
      <w:pPr>
        <w:ind w:left="4320" w:hanging="360"/>
      </w:pPr>
      <w:rPr>
        <w:rFonts w:ascii="Wingdings" w:hAnsi="Wingdings" w:hint="default"/>
      </w:rPr>
    </w:lvl>
    <w:lvl w:ilvl="6" w:tplc="4D5AFA2C" w:tentative="1">
      <w:start w:val="1"/>
      <w:numFmt w:val="bullet"/>
      <w:lvlText w:val=""/>
      <w:lvlJc w:val="left"/>
      <w:pPr>
        <w:ind w:left="5040" w:hanging="360"/>
      </w:pPr>
      <w:rPr>
        <w:rFonts w:ascii="Symbol" w:hAnsi="Symbol" w:hint="default"/>
      </w:rPr>
    </w:lvl>
    <w:lvl w:ilvl="7" w:tplc="33AA8F4C" w:tentative="1">
      <w:start w:val="1"/>
      <w:numFmt w:val="bullet"/>
      <w:lvlText w:val="o"/>
      <w:lvlJc w:val="left"/>
      <w:pPr>
        <w:ind w:left="5760" w:hanging="360"/>
      </w:pPr>
      <w:rPr>
        <w:rFonts w:ascii="Courier New" w:hAnsi="Courier New" w:cs="Courier New" w:hint="default"/>
      </w:rPr>
    </w:lvl>
    <w:lvl w:ilvl="8" w:tplc="0082FD58"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83EC8EB2">
      <w:start w:val="1"/>
      <w:numFmt w:val="decimal"/>
      <w:lvlText w:val="(%1)"/>
      <w:lvlJc w:val="left"/>
      <w:pPr>
        <w:ind w:left="360" w:hanging="360"/>
      </w:pPr>
      <w:rPr>
        <w:rFonts w:hint="default"/>
        <w:b/>
      </w:rPr>
    </w:lvl>
    <w:lvl w:ilvl="1" w:tplc="E87A4720" w:tentative="1">
      <w:start w:val="1"/>
      <w:numFmt w:val="lowerLetter"/>
      <w:lvlText w:val="%2."/>
      <w:lvlJc w:val="left"/>
      <w:pPr>
        <w:ind w:left="1440" w:hanging="360"/>
      </w:pPr>
    </w:lvl>
    <w:lvl w:ilvl="2" w:tplc="F9A4B608" w:tentative="1">
      <w:start w:val="1"/>
      <w:numFmt w:val="lowerRoman"/>
      <w:lvlText w:val="%3."/>
      <w:lvlJc w:val="right"/>
      <w:pPr>
        <w:ind w:left="2160" w:hanging="180"/>
      </w:pPr>
    </w:lvl>
    <w:lvl w:ilvl="3" w:tplc="07F48FAC" w:tentative="1">
      <w:start w:val="1"/>
      <w:numFmt w:val="decimal"/>
      <w:lvlText w:val="%4."/>
      <w:lvlJc w:val="left"/>
      <w:pPr>
        <w:ind w:left="2880" w:hanging="360"/>
      </w:pPr>
    </w:lvl>
    <w:lvl w:ilvl="4" w:tplc="22C0ABEC" w:tentative="1">
      <w:start w:val="1"/>
      <w:numFmt w:val="lowerLetter"/>
      <w:lvlText w:val="%5."/>
      <w:lvlJc w:val="left"/>
      <w:pPr>
        <w:ind w:left="3600" w:hanging="360"/>
      </w:pPr>
    </w:lvl>
    <w:lvl w:ilvl="5" w:tplc="F698B550" w:tentative="1">
      <w:start w:val="1"/>
      <w:numFmt w:val="lowerRoman"/>
      <w:lvlText w:val="%6."/>
      <w:lvlJc w:val="right"/>
      <w:pPr>
        <w:ind w:left="4320" w:hanging="180"/>
      </w:pPr>
    </w:lvl>
    <w:lvl w:ilvl="6" w:tplc="699C23D4" w:tentative="1">
      <w:start w:val="1"/>
      <w:numFmt w:val="decimal"/>
      <w:lvlText w:val="%7."/>
      <w:lvlJc w:val="left"/>
      <w:pPr>
        <w:ind w:left="5040" w:hanging="360"/>
      </w:pPr>
    </w:lvl>
    <w:lvl w:ilvl="7" w:tplc="CF9C19C4" w:tentative="1">
      <w:start w:val="1"/>
      <w:numFmt w:val="lowerLetter"/>
      <w:lvlText w:val="%8."/>
      <w:lvlJc w:val="left"/>
      <w:pPr>
        <w:ind w:left="5760" w:hanging="360"/>
      </w:pPr>
    </w:lvl>
    <w:lvl w:ilvl="8" w:tplc="F1B8E8DE"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1B"/>
    <w:rsid w:val="000172B8"/>
    <w:rsid w:val="00045553"/>
    <w:rsid w:val="00053A40"/>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573CB"/>
    <w:rsid w:val="00161BE5"/>
    <w:rsid w:val="001A5CBE"/>
    <w:rsid w:val="001D6815"/>
    <w:rsid w:val="001D7810"/>
    <w:rsid w:val="001E1B23"/>
    <w:rsid w:val="001E39C7"/>
    <w:rsid w:val="001E3A0B"/>
    <w:rsid w:val="001E76F7"/>
    <w:rsid w:val="00210187"/>
    <w:rsid w:val="0022186E"/>
    <w:rsid w:val="00243722"/>
    <w:rsid w:val="0025563D"/>
    <w:rsid w:val="0027286B"/>
    <w:rsid w:val="002A6603"/>
    <w:rsid w:val="002D51C5"/>
    <w:rsid w:val="00300502"/>
    <w:rsid w:val="003040EF"/>
    <w:rsid w:val="00305B1B"/>
    <w:rsid w:val="003077E4"/>
    <w:rsid w:val="00323552"/>
    <w:rsid w:val="00354F4A"/>
    <w:rsid w:val="00355CDE"/>
    <w:rsid w:val="003657DD"/>
    <w:rsid w:val="003912E7"/>
    <w:rsid w:val="003B2D3F"/>
    <w:rsid w:val="003C1560"/>
    <w:rsid w:val="003C5333"/>
    <w:rsid w:val="00404389"/>
    <w:rsid w:val="00453EBF"/>
    <w:rsid w:val="00455C63"/>
    <w:rsid w:val="00462FD7"/>
    <w:rsid w:val="00474B09"/>
    <w:rsid w:val="004802C9"/>
    <w:rsid w:val="0048178A"/>
    <w:rsid w:val="004C0007"/>
    <w:rsid w:val="004D6A4F"/>
    <w:rsid w:val="00501B12"/>
    <w:rsid w:val="00515B00"/>
    <w:rsid w:val="0051615F"/>
    <w:rsid w:val="0053339D"/>
    <w:rsid w:val="00570440"/>
    <w:rsid w:val="005806F3"/>
    <w:rsid w:val="00586BB3"/>
    <w:rsid w:val="005931FC"/>
    <w:rsid w:val="005B72BC"/>
    <w:rsid w:val="005D3A91"/>
    <w:rsid w:val="005D53B8"/>
    <w:rsid w:val="005E3D7B"/>
    <w:rsid w:val="005F4B0F"/>
    <w:rsid w:val="005F7612"/>
    <w:rsid w:val="0060022B"/>
    <w:rsid w:val="0062063E"/>
    <w:rsid w:val="00642D80"/>
    <w:rsid w:val="006466FC"/>
    <w:rsid w:val="006538AF"/>
    <w:rsid w:val="006631C3"/>
    <w:rsid w:val="00670092"/>
    <w:rsid w:val="00681C1A"/>
    <w:rsid w:val="006D40A5"/>
    <w:rsid w:val="006F223A"/>
    <w:rsid w:val="00714193"/>
    <w:rsid w:val="0073623A"/>
    <w:rsid w:val="00746B17"/>
    <w:rsid w:val="007526FD"/>
    <w:rsid w:val="00753AB4"/>
    <w:rsid w:val="007658F9"/>
    <w:rsid w:val="00770831"/>
    <w:rsid w:val="00795E56"/>
    <w:rsid w:val="007B447B"/>
    <w:rsid w:val="007B5885"/>
    <w:rsid w:val="007D53FF"/>
    <w:rsid w:val="007E2EF7"/>
    <w:rsid w:val="007E67F9"/>
    <w:rsid w:val="007F5740"/>
    <w:rsid w:val="00815E78"/>
    <w:rsid w:val="00830817"/>
    <w:rsid w:val="00834E8B"/>
    <w:rsid w:val="0083542B"/>
    <w:rsid w:val="0084406F"/>
    <w:rsid w:val="008618EA"/>
    <w:rsid w:val="00891E0E"/>
    <w:rsid w:val="00891F85"/>
    <w:rsid w:val="00892945"/>
    <w:rsid w:val="008A0386"/>
    <w:rsid w:val="008A36B4"/>
    <w:rsid w:val="008A5DE1"/>
    <w:rsid w:val="008A5F0D"/>
    <w:rsid w:val="008B2552"/>
    <w:rsid w:val="008E1162"/>
    <w:rsid w:val="008E6B59"/>
    <w:rsid w:val="0090727E"/>
    <w:rsid w:val="009079B7"/>
    <w:rsid w:val="00933C69"/>
    <w:rsid w:val="00953E8D"/>
    <w:rsid w:val="009854FA"/>
    <w:rsid w:val="009A0983"/>
    <w:rsid w:val="009F02D9"/>
    <w:rsid w:val="009F5690"/>
    <w:rsid w:val="00A11FA1"/>
    <w:rsid w:val="00A16F32"/>
    <w:rsid w:val="00A20266"/>
    <w:rsid w:val="00A35660"/>
    <w:rsid w:val="00A50B04"/>
    <w:rsid w:val="00A522BE"/>
    <w:rsid w:val="00A66FB0"/>
    <w:rsid w:val="00A7011C"/>
    <w:rsid w:val="00A73326"/>
    <w:rsid w:val="00AC00F4"/>
    <w:rsid w:val="00AC1BA6"/>
    <w:rsid w:val="00AF4BEE"/>
    <w:rsid w:val="00BB6862"/>
    <w:rsid w:val="00BD5CFC"/>
    <w:rsid w:val="00BF22D2"/>
    <w:rsid w:val="00C01493"/>
    <w:rsid w:val="00C077A2"/>
    <w:rsid w:val="00C30443"/>
    <w:rsid w:val="00C41697"/>
    <w:rsid w:val="00C509F2"/>
    <w:rsid w:val="00C61418"/>
    <w:rsid w:val="00C6456B"/>
    <w:rsid w:val="00C70C2F"/>
    <w:rsid w:val="00C72034"/>
    <w:rsid w:val="00C80AB5"/>
    <w:rsid w:val="00C94670"/>
    <w:rsid w:val="00CB03AF"/>
    <w:rsid w:val="00CB5D94"/>
    <w:rsid w:val="00CC48BF"/>
    <w:rsid w:val="00CD5117"/>
    <w:rsid w:val="00D00FE2"/>
    <w:rsid w:val="00D047D8"/>
    <w:rsid w:val="00D2390C"/>
    <w:rsid w:val="00D40349"/>
    <w:rsid w:val="00D423A4"/>
    <w:rsid w:val="00D45DA2"/>
    <w:rsid w:val="00D46882"/>
    <w:rsid w:val="00D701E2"/>
    <w:rsid w:val="00D72BAA"/>
    <w:rsid w:val="00DE06E0"/>
    <w:rsid w:val="00DF31D3"/>
    <w:rsid w:val="00E115C5"/>
    <w:rsid w:val="00E120AD"/>
    <w:rsid w:val="00E15B6D"/>
    <w:rsid w:val="00E171D4"/>
    <w:rsid w:val="00E529D5"/>
    <w:rsid w:val="00EA08D9"/>
    <w:rsid w:val="00EB2B4F"/>
    <w:rsid w:val="00EC5519"/>
    <w:rsid w:val="00ED61C3"/>
    <w:rsid w:val="00EE06E6"/>
    <w:rsid w:val="00EE55FE"/>
    <w:rsid w:val="00F02A85"/>
    <w:rsid w:val="00F037D8"/>
    <w:rsid w:val="00F07901"/>
    <w:rsid w:val="00F2009F"/>
    <w:rsid w:val="00F56467"/>
    <w:rsid w:val="00F56630"/>
    <w:rsid w:val="00F657E0"/>
    <w:rsid w:val="00FE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urnalofnursingregulation.com/article/S2155-8256(18)30015-2/fulltex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Windows User</cp:lastModifiedBy>
  <cp:revision>2</cp:revision>
  <dcterms:created xsi:type="dcterms:W3CDTF">2020-04-12T23:30:00Z</dcterms:created>
  <dcterms:modified xsi:type="dcterms:W3CDTF">2020-04-12T23:30:00Z</dcterms:modified>
</cp:coreProperties>
</file>